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0D" w:rsidRPr="00BB19E3" w:rsidRDefault="00923E0D" w:rsidP="00923E0D">
      <w:pPr>
        <w:spacing w:after="0" w:line="240" w:lineRule="auto"/>
        <w:rPr>
          <w:rFonts w:ascii="Arial" w:hAnsi="Arial" w:cs="Arial"/>
          <w:b/>
          <w:sz w:val="20"/>
          <w:szCs w:val="20"/>
        </w:rPr>
      </w:pPr>
      <w:r w:rsidRPr="00BB19E3">
        <w:rPr>
          <w:rFonts w:ascii="Arial" w:eastAsia="Times New Roman" w:hAnsi="Arial" w:cs="Arial"/>
          <w:b/>
          <w:sz w:val="20"/>
          <w:szCs w:val="20"/>
          <w:lang w:eastAsia="pt-BR"/>
        </w:rPr>
        <w:t>ATA DE REGISTRO DE PREÇO</w:t>
      </w:r>
      <w:r w:rsidRPr="00BB19E3">
        <w:rPr>
          <w:rFonts w:ascii="Arial" w:hAnsi="Arial" w:cs="Arial"/>
          <w:b/>
          <w:sz w:val="20"/>
          <w:szCs w:val="20"/>
        </w:rPr>
        <w:t xml:space="preserve">                           </w:t>
      </w:r>
      <w:r>
        <w:rPr>
          <w:rFonts w:ascii="Arial" w:hAnsi="Arial" w:cs="Arial"/>
          <w:b/>
          <w:sz w:val="20"/>
          <w:szCs w:val="20"/>
        </w:rPr>
        <w:t xml:space="preserve">Processo </w:t>
      </w:r>
      <w:proofErr w:type="gramStart"/>
      <w:r>
        <w:rPr>
          <w:rFonts w:ascii="Arial" w:hAnsi="Arial" w:cs="Arial"/>
          <w:b/>
          <w:sz w:val="20"/>
          <w:szCs w:val="20"/>
        </w:rPr>
        <w:t>Nº.:</w:t>
      </w:r>
      <w:proofErr w:type="gramEnd"/>
      <w:r>
        <w:rPr>
          <w:rFonts w:ascii="Arial" w:hAnsi="Arial" w:cs="Arial"/>
          <w:b/>
          <w:sz w:val="20"/>
          <w:szCs w:val="20"/>
        </w:rPr>
        <w:t xml:space="preserve"> 27</w:t>
      </w:r>
      <w:r w:rsidRPr="00BB19E3">
        <w:rPr>
          <w:rFonts w:ascii="Arial" w:hAnsi="Arial" w:cs="Arial"/>
          <w:b/>
          <w:sz w:val="20"/>
          <w:szCs w:val="20"/>
        </w:rPr>
        <w:t>/2020</w:t>
      </w:r>
    </w:p>
    <w:p w:rsidR="00923E0D" w:rsidRPr="00BB19E3" w:rsidRDefault="00923E0D" w:rsidP="00923E0D">
      <w:pPr>
        <w:spacing w:after="0" w:line="240" w:lineRule="auto"/>
        <w:rPr>
          <w:rFonts w:ascii="Arial" w:hAnsi="Arial" w:cs="Arial"/>
          <w:b/>
          <w:sz w:val="20"/>
          <w:szCs w:val="20"/>
        </w:rPr>
      </w:pPr>
      <w:r w:rsidRPr="00BB19E3">
        <w:rPr>
          <w:rFonts w:ascii="Arial" w:hAnsi="Arial" w:cs="Arial"/>
          <w:b/>
          <w:sz w:val="20"/>
          <w:szCs w:val="20"/>
        </w:rPr>
        <w:t xml:space="preserve">ESTADO DE SANTA CATARINA            </w:t>
      </w:r>
      <w:r w:rsidRPr="00BB19E3">
        <w:rPr>
          <w:rFonts w:ascii="Arial" w:hAnsi="Arial" w:cs="Arial"/>
          <w:sz w:val="20"/>
          <w:szCs w:val="20"/>
        </w:rPr>
        <w:t xml:space="preserve">                                     </w:t>
      </w:r>
      <w:r>
        <w:rPr>
          <w:rFonts w:ascii="Arial" w:hAnsi="Arial" w:cs="Arial"/>
          <w:b/>
          <w:sz w:val="20"/>
          <w:szCs w:val="20"/>
        </w:rPr>
        <w:t>PREGÃO PRESENCIAL Nº. 24</w:t>
      </w:r>
      <w:r w:rsidRPr="00BB19E3">
        <w:rPr>
          <w:rFonts w:ascii="Arial" w:hAnsi="Arial" w:cs="Arial"/>
          <w:b/>
          <w:sz w:val="20"/>
          <w:szCs w:val="20"/>
        </w:rPr>
        <w:t>/2020</w:t>
      </w:r>
      <w:r w:rsidRPr="00BB19E3">
        <w:rPr>
          <w:rFonts w:ascii="Arial" w:hAnsi="Arial" w:cs="Arial"/>
          <w:sz w:val="20"/>
          <w:szCs w:val="20"/>
        </w:rPr>
        <w:t xml:space="preserve">                                        </w:t>
      </w:r>
    </w:p>
    <w:p w:rsidR="00923E0D" w:rsidRPr="00BB19E3" w:rsidRDefault="00923E0D" w:rsidP="00923E0D">
      <w:pPr>
        <w:spacing w:after="0" w:line="240" w:lineRule="auto"/>
        <w:rPr>
          <w:rFonts w:ascii="Arial" w:hAnsi="Arial" w:cs="Arial"/>
          <w:b/>
          <w:sz w:val="20"/>
          <w:szCs w:val="20"/>
        </w:rPr>
      </w:pPr>
      <w:r w:rsidRPr="00BB19E3">
        <w:rPr>
          <w:rFonts w:ascii="Arial" w:hAnsi="Arial" w:cs="Arial"/>
          <w:b/>
          <w:sz w:val="20"/>
          <w:szCs w:val="20"/>
        </w:rPr>
        <w:t xml:space="preserve">MUNICIPIO DE SAO MIGUEL DA BOA VISTA/SC                                                                                                                                                                                         </w:t>
      </w:r>
      <w:r w:rsidRPr="00BB19E3">
        <w:rPr>
          <w:rFonts w:ascii="Arial" w:hAnsi="Arial" w:cs="Arial"/>
          <w:sz w:val="20"/>
          <w:szCs w:val="20"/>
        </w:rPr>
        <w:t>_________________________________________________________________________________</w:t>
      </w:r>
    </w:p>
    <w:p w:rsidR="00923E0D" w:rsidRPr="00BB19E3" w:rsidRDefault="00923E0D" w:rsidP="00923E0D">
      <w:pPr>
        <w:spacing w:after="0" w:line="240" w:lineRule="auto"/>
        <w:jc w:val="center"/>
        <w:rPr>
          <w:rFonts w:ascii="Arial" w:hAnsi="Arial" w:cs="Arial"/>
          <w:b/>
          <w:sz w:val="20"/>
          <w:szCs w:val="20"/>
        </w:rPr>
      </w:pPr>
    </w:p>
    <w:p w:rsidR="00923E0D" w:rsidRPr="00BB19E3" w:rsidRDefault="00923E0D" w:rsidP="00923E0D">
      <w:pPr>
        <w:spacing w:after="0" w:line="240" w:lineRule="auto"/>
        <w:jc w:val="center"/>
        <w:rPr>
          <w:rFonts w:ascii="Arial" w:hAnsi="Arial" w:cs="Arial"/>
          <w:b/>
          <w:sz w:val="20"/>
          <w:szCs w:val="20"/>
        </w:rPr>
      </w:pPr>
      <w:r w:rsidRPr="00BB19E3">
        <w:rPr>
          <w:rFonts w:ascii="Arial" w:hAnsi="Arial" w:cs="Arial"/>
          <w:b/>
          <w:sz w:val="20"/>
          <w:szCs w:val="20"/>
        </w:rPr>
        <w:t xml:space="preserve">ATA DE REGISTRO DE PREÇOS </w:t>
      </w:r>
      <w:r>
        <w:rPr>
          <w:rFonts w:ascii="Arial" w:hAnsi="Arial" w:cs="Arial"/>
          <w:b/>
          <w:sz w:val="20"/>
          <w:szCs w:val="20"/>
        </w:rPr>
        <w:t>Nº. 16</w:t>
      </w:r>
      <w:r w:rsidRPr="00BB19E3">
        <w:rPr>
          <w:rFonts w:ascii="Arial" w:hAnsi="Arial" w:cs="Arial"/>
          <w:b/>
          <w:sz w:val="20"/>
          <w:szCs w:val="20"/>
        </w:rPr>
        <w:t>/2020</w:t>
      </w:r>
    </w:p>
    <w:p w:rsidR="00923E0D" w:rsidRPr="00BB19E3" w:rsidRDefault="00923E0D" w:rsidP="00923E0D">
      <w:pPr>
        <w:spacing w:after="0" w:line="240" w:lineRule="auto"/>
        <w:jc w:val="center"/>
        <w:rPr>
          <w:rFonts w:ascii="Arial" w:hAnsi="Arial" w:cs="Arial"/>
          <w:b/>
          <w:sz w:val="20"/>
          <w:szCs w:val="20"/>
        </w:rPr>
      </w:pPr>
    </w:p>
    <w:p w:rsidR="00923E0D" w:rsidRPr="00BB19E3" w:rsidRDefault="00923E0D" w:rsidP="00923E0D">
      <w:pPr>
        <w:spacing w:after="0" w:line="240" w:lineRule="auto"/>
        <w:jc w:val="both"/>
        <w:rPr>
          <w:rFonts w:ascii="Arial" w:hAnsi="Arial" w:cs="Arial"/>
          <w:sz w:val="20"/>
          <w:szCs w:val="20"/>
        </w:rPr>
      </w:pPr>
      <w:r>
        <w:rPr>
          <w:rFonts w:ascii="Arial" w:hAnsi="Arial" w:cs="Arial"/>
          <w:sz w:val="20"/>
          <w:szCs w:val="20"/>
        </w:rPr>
        <w:t>No dia 08</w:t>
      </w:r>
      <w:r w:rsidRPr="00BB19E3">
        <w:rPr>
          <w:rFonts w:ascii="Arial" w:hAnsi="Arial" w:cs="Arial"/>
          <w:sz w:val="20"/>
          <w:szCs w:val="20"/>
        </w:rPr>
        <w:t xml:space="preserve"> do mês de </w:t>
      </w:r>
      <w:r>
        <w:rPr>
          <w:rFonts w:ascii="Arial" w:hAnsi="Arial" w:cs="Arial"/>
          <w:sz w:val="20"/>
          <w:szCs w:val="20"/>
        </w:rPr>
        <w:t>setembro do ano de 2020</w:t>
      </w:r>
      <w:r w:rsidRPr="00BB19E3">
        <w:rPr>
          <w:rFonts w:ascii="Arial" w:hAnsi="Arial" w:cs="Arial"/>
          <w:sz w:val="20"/>
          <w:szCs w:val="20"/>
        </w:rPr>
        <w:t xml:space="preserve">, compareceram, de um lado </w:t>
      </w:r>
      <w:proofErr w:type="gramStart"/>
      <w:r w:rsidRPr="00BB19E3">
        <w:rPr>
          <w:rFonts w:ascii="Arial" w:hAnsi="Arial" w:cs="Arial"/>
          <w:sz w:val="20"/>
          <w:szCs w:val="20"/>
        </w:rPr>
        <w:t>a(</w:t>
      </w:r>
      <w:proofErr w:type="gramEnd"/>
      <w:r w:rsidRPr="00BB19E3">
        <w:rPr>
          <w:rFonts w:ascii="Arial" w:hAnsi="Arial" w:cs="Arial"/>
          <w:sz w:val="20"/>
          <w:szCs w:val="20"/>
        </w:rPr>
        <w:t xml:space="preserve">o) </w:t>
      </w:r>
      <w:r w:rsidRPr="00BB19E3">
        <w:rPr>
          <w:rFonts w:ascii="Arial" w:hAnsi="Arial" w:cs="Arial"/>
          <w:b/>
          <w:sz w:val="20"/>
          <w:szCs w:val="20"/>
        </w:rPr>
        <w:t>MUNICIPIO DE SAO MIGUEL DA BOA VISTA, Estado de SANTA CATARINA,</w:t>
      </w:r>
      <w:r w:rsidRPr="00BB19E3">
        <w:rPr>
          <w:rFonts w:ascii="Arial" w:hAnsi="Arial" w:cs="Arial"/>
          <w:sz w:val="20"/>
          <w:szCs w:val="20"/>
        </w:rPr>
        <w:t xml:space="preserve"> pessoa jurídica de direito público, inscrita no CNPJ sob o nº. 80.912.124/0001-82, com sede administrativa localizada na RUA SÃO LUIZ, 210, bairro Centro, CEP nº. 89879-000, nesta cidade de São Miguel da Boa Vista/SC, representado </w:t>
      </w:r>
      <w:r w:rsidRPr="00BB19E3">
        <w:rPr>
          <w:rFonts w:ascii="Arial" w:hAnsi="Arial" w:cs="Arial"/>
          <w:sz w:val="20"/>
          <w:szCs w:val="20"/>
        </w:rPr>
        <w:t>pelo (</w:t>
      </w:r>
      <w:r w:rsidRPr="00BB19E3">
        <w:rPr>
          <w:rFonts w:ascii="Arial" w:hAnsi="Arial" w:cs="Arial"/>
          <w:sz w:val="20"/>
          <w:szCs w:val="20"/>
        </w:rPr>
        <w:t xml:space="preserve">a) PREFEITO MUNICIPAL, o </w:t>
      </w:r>
      <w:proofErr w:type="spellStart"/>
      <w:proofErr w:type="gramStart"/>
      <w:r w:rsidRPr="00BB19E3">
        <w:rPr>
          <w:rFonts w:ascii="Arial" w:hAnsi="Arial" w:cs="Arial"/>
          <w:sz w:val="20"/>
          <w:szCs w:val="20"/>
        </w:rPr>
        <w:t>Sr</w:t>
      </w:r>
      <w:proofErr w:type="spellEnd"/>
      <w:r w:rsidRPr="00BB19E3">
        <w:rPr>
          <w:rFonts w:ascii="Arial" w:hAnsi="Arial" w:cs="Arial"/>
          <w:sz w:val="20"/>
          <w:szCs w:val="20"/>
        </w:rPr>
        <w:t>(</w:t>
      </w:r>
      <w:proofErr w:type="gramEnd"/>
      <w:r w:rsidRPr="00BB19E3">
        <w:rPr>
          <w:rFonts w:ascii="Arial" w:hAnsi="Arial" w:cs="Arial"/>
          <w:sz w:val="20"/>
          <w:szCs w:val="20"/>
        </w:rPr>
        <w:t xml:space="preserve">a). , </w:t>
      </w:r>
      <w:r w:rsidRPr="00BB19E3">
        <w:rPr>
          <w:rFonts w:ascii="Arial" w:hAnsi="Arial" w:cs="Arial"/>
          <w:b/>
          <w:sz w:val="20"/>
          <w:szCs w:val="20"/>
        </w:rPr>
        <w:t>VILMAR SCHMAEDECKE</w:t>
      </w:r>
      <w:r w:rsidRPr="00BB19E3">
        <w:rPr>
          <w:rFonts w:ascii="Arial" w:hAnsi="Arial" w:cs="Arial"/>
          <w:sz w:val="20"/>
          <w:szCs w:val="20"/>
        </w:rPr>
        <w:t xml:space="preserve">, brasileiro, casado, residente e domiciliado na Linha Anta Gorda, s/n°, interior, neste Município, inscrito no CPF nº. 938.411.089-20, RG n°. </w:t>
      </w:r>
      <w:r w:rsidRPr="00BB19E3">
        <w:rPr>
          <w:rFonts w:ascii="Arial" w:hAnsi="Arial" w:cs="Arial"/>
          <w:sz w:val="20"/>
          <w:szCs w:val="20"/>
        </w:rPr>
        <w:t>3.299.783</w:t>
      </w:r>
      <w:r>
        <w:rPr>
          <w:rFonts w:ascii="Arial" w:hAnsi="Arial" w:cs="Arial"/>
          <w:sz w:val="20"/>
          <w:szCs w:val="20"/>
        </w:rPr>
        <w:t xml:space="preserve"> </w:t>
      </w:r>
      <w:r w:rsidRPr="00BB19E3">
        <w:rPr>
          <w:rFonts w:ascii="Arial" w:hAnsi="Arial" w:cs="Arial"/>
          <w:sz w:val="20"/>
          <w:szCs w:val="20"/>
        </w:rPr>
        <w:t>doravante denominadas ADMINISTRAÇÕES</w:t>
      </w:r>
      <w:r w:rsidRPr="00BB19E3">
        <w:rPr>
          <w:rFonts w:ascii="Arial" w:hAnsi="Arial" w:cs="Arial"/>
          <w:sz w:val="20"/>
          <w:szCs w:val="20"/>
        </w:rPr>
        <w:t>, e as empresas abaixo qualificadas, doravante denominadas DETENTORAS DA ATA, que firmam a presente ATA DE REGISTRO DE PREÇOS de acordo com o resultado do julgamento da licitação na mod</w:t>
      </w:r>
      <w:r>
        <w:rPr>
          <w:rFonts w:ascii="Arial" w:hAnsi="Arial" w:cs="Arial"/>
          <w:sz w:val="20"/>
          <w:szCs w:val="20"/>
        </w:rPr>
        <w:t>alidade PREGÃO PRESENCIAL nº. 24</w:t>
      </w:r>
      <w:r w:rsidRPr="00BB19E3">
        <w:rPr>
          <w:rFonts w:ascii="Arial" w:hAnsi="Arial" w:cs="Arial"/>
          <w:sz w:val="20"/>
          <w:szCs w:val="20"/>
        </w:rPr>
        <w:t>/</w:t>
      </w:r>
      <w:r>
        <w:rPr>
          <w:rFonts w:ascii="Arial" w:hAnsi="Arial" w:cs="Arial"/>
          <w:sz w:val="20"/>
          <w:szCs w:val="20"/>
        </w:rPr>
        <w:t>2020, Processo Licitatório nº. 27/2020</w:t>
      </w:r>
      <w:r w:rsidRPr="00BB19E3">
        <w:rPr>
          <w:rFonts w:ascii="Arial" w:hAnsi="Arial" w:cs="Arial"/>
          <w:sz w:val="20"/>
          <w:szCs w:val="20"/>
        </w:rPr>
        <w:t xml:space="preserve">, que selecionou a proposta mais vantajosa para a Administração Pública, objetivando </w:t>
      </w:r>
      <w:proofErr w:type="gramStart"/>
      <w:r w:rsidRPr="00BB19E3">
        <w:rPr>
          <w:rFonts w:ascii="Arial" w:hAnsi="Arial" w:cs="Arial"/>
          <w:sz w:val="20"/>
          <w:szCs w:val="20"/>
        </w:rPr>
        <w:t>o(</w:t>
      </w:r>
      <w:proofErr w:type="gramEnd"/>
      <w:r w:rsidRPr="00BB19E3">
        <w:rPr>
          <w:rFonts w:ascii="Arial" w:hAnsi="Arial" w:cs="Arial"/>
          <w:sz w:val="20"/>
          <w:szCs w:val="20"/>
        </w:rPr>
        <w:t xml:space="preserve">a) </w:t>
      </w:r>
      <w:r w:rsidRPr="00BB19E3">
        <w:rPr>
          <w:rFonts w:ascii="Arial" w:hAnsi="Arial" w:cs="Arial"/>
          <w:b/>
          <w:sz w:val="20"/>
          <w:szCs w:val="20"/>
        </w:rPr>
        <w:t>AQUISIÇÃO DE MÃO-DE-OBRA PARA SERVIÇOS ESPECIALIZADOS EM VEICULOS E MÁQUINAS DA MUNICIPALIDADE, PARA ENTREGA NO PERÍODO DE 12 MESES, CONFORME REQUISIÇÃO DAS SECRETARIAS, ITENS, QUANTIDADES, CONFORMIDADES E VALORES MÁXIMOS</w:t>
      </w:r>
      <w:r w:rsidRPr="00BB19E3">
        <w:rPr>
          <w:rFonts w:ascii="Arial" w:hAnsi="Arial" w:cs="Arial"/>
          <w:sz w:val="20"/>
          <w:szCs w:val="20"/>
        </w:rPr>
        <w:t>. Abaixo segue os licitantes que participaram da licitação e que tiveram itens vencedores:</w:t>
      </w:r>
    </w:p>
    <w:p w:rsidR="00923E0D" w:rsidRPr="00BB19E3" w:rsidRDefault="00923E0D" w:rsidP="00923E0D">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364"/>
        <w:gridCol w:w="3411"/>
      </w:tblGrid>
      <w:tr w:rsidR="00923E0D" w:rsidRPr="00BB19E3" w:rsidTr="00512F46">
        <w:trPr>
          <w:trHeight w:val="244"/>
          <w:jc w:val="center"/>
        </w:trPr>
        <w:tc>
          <w:tcPr>
            <w:tcW w:w="2223"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Código</w:t>
            </w:r>
          </w:p>
        </w:tc>
        <w:tc>
          <w:tcPr>
            <w:tcW w:w="3364"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center"/>
              <w:rPr>
                <w:rFonts w:ascii="Arial" w:hAnsi="Arial" w:cs="Arial"/>
                <w:b/>
                <w:sz w:val="20"/>
                <w:szCs w:val="20"/>
              </w:rPr>
            </w:pPr>
            <w:r w:rsidRPr="00BB19E3">
              <w:rPr>
                <w:rFonts w:ascii="Arial" w:hAnsi="Arial" w:cs="Arial"/>
                <w:b/>
                <w:sz w:val="20"/>
                <w:szCs w:val="20"/>
              </w:rPr>
              <w:t>Nome da Empresa</w:t>
            </w:r>
          </w:p>
        </w:tc>
        <w:tc>
          <w:tcPr>
            <w:tcW w:w="3411"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center"/>
              <w:rPr>
                <w:rFonts w:ascii="Arial" w:hAnsi="Arial" w:cs="Arial"/>
                <w:b/>
                <w:sz w:val="20"/>
                <w:szCs w:val="20"/>
              </w:rPr>
            </w:pPr>
            <w:r w:rsidRPr="00BB19E3">
              <w:rPr>
                <w:rFonts w:ascii="Arial" w:hAnsi="Arial" w:cs="Arial"/>
                <w:b/>
                <w:sz w:val="20"/>
                <w:szCs w:val="20"/>
              </w:rPr>
              <w:t>Itens</w:t>
            </w:r>
          </w:p>
        </w:tc>
      </w:tr>
      <w:tr w:rsidR="00923E0D" w:rsidRPr="00BB19E3" w:rsidTr="00512F46">
        <w:trPr>
          <w:trHeight w:val="244"/>
          <w:jc w:val="center"/>
        </w:trPr>
        <w:tc>
          <w:tcPr>
            <w:tcW w:w="2223"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2961</w:t>
            </w:r>
          </w:p>
        </w:tc>
        <w:tc>
          <w:tcPr>
            <w:tcW w:w="3364"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center"/>
              <w:rPr>
                <w:rFonts w:ascii="Arial" w:hAnsi="Arial" w:cs="Arial"/>
                <w:b/>
                <w:sz w:val="20"/>
                <w:szCs w:val="20"/>
              </w:rPr>
            </w:pPr>
            <w:r>
              <w:rPr>
                <w:rFonts w:ascii="Arial" w:hAnsi="Arial" w:cs="Arial"/>
                <w:b/>
                <w:sz w:val="20"/>
                <w:szCs w:val="20"/>
              </w:rPr>
              <w:t xml:space="preserve">ADELISE STAUDT CENCI ME </w:t>
            </w:r>
          </w:p>
        </w:tc>
        <w:tc>
          <w:tcPr>
            <w:tcW w:w="341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center"/>
              <w:rPr>
                <w:rFonts w:ascii="Arial" w:hAnsi="Arial" w:cs="Arial"/>
                <w:b/>
                <w:sz w:val="20"/>
                <w:szCs w:val="20"/>
              </w:rPr>
            </w:pPr>
            <w:r>
              <w:rPr>
                <w:rFonts w:ascii="Arial" w:hAnsi="Arial" w:cs="Arial"/>
                <w:b/>
                <w:sz w:val="20"/>
                <w:szCs w:val="20"/>
              </w:rPr>
              <w:t>1,2,3,4,5,6,7,10</w:t>
            </w:r>
          </w:p>
        </w:tc>
      </w:tr>
    </w:tbl>
    <w:p w:rsidR="00923E0D" w:rsidRPr="00BB19E3" w:rsidRDefault="00923E0D" w:rsidP="00923E0D">
      <w:pPr>
        <w:spacing w:after="0" w:line="240" w:lineRule="auto"/>
        <w:jc w:val="both"/>
        <w:rPr>
          <w:rFonts w:ascii="Arial" w:hAnsi="Arial" w:cs="Arial"/>
          <w:sz w:val="20"/>
          <w:szCs w:val="20"/>
        </w:rPr>
      </w:pP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bem como pelo Decreto Municipal nº: 105/2014 (Registro de Preços) e, pelas condições do edital, termos da proposta, mediante as cláusulas e condições a seguir estabelecidas: </w:t>
      </w:r>
    </w:p>
    <w:p w:rsidR="00923E0D" w:rsidRPr="00BB19E3" w:rsidRDefault="00923E0D" w:rsidP="00923E0D">
      <w:pPr>
        <w:spacing w:after="0" w:line="240" w:lineRule="auto"/>
        <w:jc w:val="both"/>
        <w:rPr>
          <w:rFonts w:ascii="Arial" w:hAnsi="Arial" w:cs="Arial"/>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2118"/>
        <w:gridCol w:w="2894"/>
        <w:gridCol w:w="1781"/>
      </w:tblGrid>
      <w:tr w:rsidR="00923E0D" w:rsidRPr="00BB19E3" w:rsidTr="00923E0D">
        <w:trPr>
          <w:trHeight w:val="244"/>
          <w:jc w:val="center"/>
        </w:trPr>
        <w:tc>
          <w:tcPr>
            <w:tcW w:w="4117"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Empresa</w:t>
            </w:r>
          </w:p>
        </w:tc>
        <w:tc>
          <w:tcPr>
            <w:tcW w:w="2118"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center"/>
              <w:rPr>
                <w:rFonts w:ascii="Arial" w:hAnsi="Arial" w:cs="Arial"/>
                <w:b/>
                <w:sz w:val="20"/>
                <w:szCs w:val="20"/>
              </w:rPr>
            </w:pPr>
            <w:r w:rsidRPr="00BB19E3">
              <w:rPr>
                <w:rFonts w:ascii="Arial" w:hAnsi="Arial" w:cs="Arial"/>
                <w:b/>
                <w:sz w:val="20"/>
                <w:szCs w:val="20"/>
              </w:rPr>
              <w:t>CNPJ/CPF</w:t>
            </w:r>
          </w:p>
        </w:tc>
        <w:tc>
          <w:tcPr>
            <w:tcW w:w="2894"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center"/>
              <w:rPr>
                <w:rFonts w:ascii="Arial" w:hAnsi="Arial" w:cs="Arial"/>
                <w:b/>
                <w:sz w:val="20"/>
                <w:szCs w:val="20"/>
              </w:rPr>
            </w:pPr>
            <w:r w:rsidRPr="00BB19E3">
              <w:rPr>
                <w:rFonts w:ascii="Arial" w:hAnsi="Arial" w:cs="Arial"/>
                <w:b/>
                <w:sz w:val="20"/>
                <w:szCs w:val="20"/>
              </w:rPr>
              <w:t>Nome do representante</w:t>
            </w:r>
          </w:p>
        </w:tc>
        <w:tc>
          <w:tcPr>
            <w:tcW w:w="1781"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center"/>
              <w:rPr>
                <w:rFonts w:ascii="Arial" w:hAnsi="Arial" w:cs="Arial"/>
                <w:b/>
                <w:sz w:val="20"/>
                <w:szCs w:val="20"/>
              </w:rPr>
            </w:pPr>
            <w:r w:rsidRPr="00BB19E3">
              <w:rPr>
                <w:rFonts w:ascii="Arial" w:hAnsi="Arial" w:cs="Arial"/>
                <w:b/>
                <w:sz w:val="20"/>
                <w:szCs w:val="20"/>
              </w:rPr>
              <w:t>CPF</w:t>
            </w:r>
          </w:p>
        </w:tc>
      </w:tr>
      <w:tr w:rsidR="00923E0D" w:rsidRPr="00BB19E3" w:rsidTr="00923E0D">
        <w:trPr>
          <w:trHeight w:val="244"/>
          <w:jc w:val="center"/>
        </w:trPr>
        <w:tc>
          <w:tcPr>
            <w:tcW w:w="4117"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ADELISE STAUDT CENCI – ME</w:t>
            </w:r>
          </w:p>
        </w:tc>
        <w:tc>
          <w:tcPr>
            <w:tcW w:w="2118"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center"/>
              <w:rPr>
                <w:rFonts w:ascii="Arial" w:hAnsi="Arial" w:cs="Arial"/>
                <w:b/>
                <w:sz w:val="20"/>
                <w:szCs w:val="20"/>
              </w:rPr>
            </w:pPr>
            <w:r>
              <w:rPr>
                <w:rFonts w:ascii="Arial" w:hAnsi="Arial" w:cs="Arial"/>
                <w:b/>
                <w:sz w:val="20"/>
                <w:szCs w:val="20"/>
              </w:rPr>
              <w:t>17.620.754/0001-47</w:t>
            </w:r>
          </w:p>
        </w:tc>
        <w:tc>
          <w:tcPr>
            <w:tcW w:w="2894"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center"/>
              <w:rPr>
                <w:rFonts w:ascii="Arial" w:hAnsi="Arial" w:cs="Arial"/>
                <w:b/>
                <w:sz w:val="20"/>
                <w:szCs w:val="20"/>
              </w:rPr>
            </w:pPr>
            <w:r>
              <w:rPr>
                <w:rFonts w:ascii="Arial" w:hAnsi="Arial" w:cs="Arial"/>
                <w:b/>
                <w:sz w:val="20"/>
                <w:szCs w:val="20"/>
              </w:rPr>
              <w:t>LUCIANO ANTONIO CENCI</w:t>
            </w:r>
          </w:p>
        </w:tc>
        <w:tc>
          <w:tcPr>
            <w:tcW w:w="178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center"/>
              <w:rPr>
                <w:rFonts w:ascii="Arial" w:hAnsi="Arial" w:cs="Arial"/>
                <w:b/>
                <w:sz w:val="20"/>
                <w:szCs w:val="20"/>
              </w:rPr>
            </w:pPr>
            <w:r>
              <w:rPr>
                <w:rFonts w:ascii="Arial" w:hAnsi="Arial" w:cs="Arial"/>
                <w:b/>
                <w:sz w:val="20"/>
                <w:szCs w:val="20"/>
              </w:rPr>
              <w:t>032.361.809-00</w:t>
            </w:r>
          </w:p>
        </w:tc>
      </w:tr>
    </w:tbl>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PRIMEIRA - DO OBJETO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 O presente termo tem por objetivo e finalidade de constituir o sistema Registro de Preços para seleção da proposta mais vantajosa para a Administração Pública, objetivando: A presente licitação tem por objeto o Registro de Preço para aqu</w:t>
      </w:r>
      <w:r>
        <w:rPr>
          <w:rFonts w:ascii="Arial" w:hAnsi="Arial" w:cs="Arial"/>
          <w:sz w:val="20"/>
          <w:szCs w:val="20"/>
        </w:rPr>
        <w:t xml:space="preserve">isição de </w:t>
      </w:r>
      <w:r w:rsidRPr="00BB19E3">
        <w:rPr>
          <w:rFonts w:ascii="Arial" w:hAnsi="Arial" w:cs="Arial"/>
          <w:b/>
          <w:sz w:val="20"/>
          <w:szCs w:val="20"/>
        </w:rPr>
        <w:t>AQUISIÇÃO DE MÃO-DE-OBRA PARA SERVIÇOS ESPECIALIZADOS EM VEICULOS E MÁQUINAS DA MUNICIPALIDADE</w:t>
      </w:r>
      <w:r w:rsidRPr="00BB19E3">
        <w:rPr>
          <w:rFonts w:ascii="Arial" w:hAnsi="Arial" w:cs="Arial"/>
          <w:sz w:val="20"/>
          <w:szCs w:val="20"/>
        </w:rPr>
        <w:t xml:space="preserve">, nas quantidades estimadas para o período de 12 (doze) meses, conforme itens, quantidades e valores máximos expressos. Tudo em conformidade com as especificações constantes no Edital, nas condições definidas na ato convocatório, seus anexos, propostas de preços e </w:t>
      </w:r>
      <w:proofErr w:type="gramStart"/>
      <w:r w:rsidRPr="00BB19E3">
        <w:rPr>
          <w:rFonts w:ascii="Arial" w:hAnsi="Arial" w:cs="Arial"/>
          <w:sz w:val="20"/>
          <w:szCs w:val="20"/>
        </w:rPr>
        <w:t>demais  documentos</w:t>
      </w:r>
      <w:proofErr w:type="gramEnd"/>
      <w:r w:rsidRPr="00BB19E3">
        <w:rPr>
          <w:rFonts w:ascii="Arial" w:hAnsi="Arial" w:cs="Arial"/>
          <w:sz w:val="20"/>
          <w:szCs w:val="20"/>
        </w:rPr>
        <w:t xml:space="preserve">  e  Atas  do Processo  e  Licitação  acima  descritos,  os  quais  integram este  instrumento  independente  de  transcrição,  pelo  prazo  de validade do presente Registro de Preços. </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 xml:space="preserve">CLÁUSULA SEGUNDA - DO PREÇO </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 </w:t>
      </w:r>
    </w:p>
    <w:p w:rsidR="00923E0D" w:rsidRPr="00BB19E3" w:rsidRDefault="00923E0D" w:rsidP="00923E0D">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5"/>
      </w:tblGrid>
      <w:tr w:rsidR="00923E0D" w:rsidRPr="00BB19E3" w:rsidTr="00512F46">
        <w:trPr>
          <w:trHeight w:val="244"/>
          <w:jc w:val="center"/>
        </w:trPr>
        <w:tc>
          <w:tcPr>
            <w:tcW w:w="9035"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Fornecedor:</w:t>
            </w:r>
            <w:r>
              <w:rPr>
                <w:rFonts w:ascii="Arial" w:hAnsi="Arial" w:cs="Arial"/>
                <w:b/>
                <w:sz w:val="20"/>
                <w:szCs w:val="20"/>
              </w:rPr>
              <w:t xml:space="preserve"> 2961 – ADELISE STAUDT CENCI ME</w:t>
            </w:r>
          </w:p>
        </w:tc>
      </w:tr>
    </w:tbl>
    <w:p w:rsidR="00923E0D" w:rsidRPr="00BB19E3" w:rsidRDefault="00923E0D" w:rsidP="00923E0D">
      <w:pPr>
        <w:spacing w:after="0" w:line="240" w:lineRule="auto"/>
        <w:rPr>
          <w:rFonts w:ascii="Arial" w:eastAsia="Times New Roman" w:hAnsi="Arial" w:cs="Arial"/>
          <w:vanish/>
          <w:sz w:val="20"/>
          <w:szCs w:val="20"/>
          <w:lang w:eastAsia="pt-BR"/>
        </w:rPr>
      </w:pPr>
    </w:p>
    <w:tbl>
      <w:tblPr>
        <w:tblpPr w:leftFromText="141" w:rightFromText="141" w:vertAnchor="text" w:horzAnchor="margin" w:tblpX="40" w:tblpY="1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407"/>
        <w:gridCol w:w="650"/>
        <w:gridCol w:w="1083"/>
        <w:gridCol w:w="1317"/>
        <w:gridCol w:w="1170"/>
        <w:gridCol w:w="1724"/>
      </w:tblGrid>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lastRenderedPageBreak/>
              <w:t xml:space="preserve">Item </w:t>
            </w:r>
          </w:p>
        </w:tc>
        <w:tc>
          <w:tcPr>
            <w:tcW w:w="2501"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Especificação</w:t>
            </w:r>
          </w:p>
        </w:tc>
        <w:tc>
          <w:tcPr>
            <w:tcW w:w="605"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proofErr w:type="spellStart"/>
            <w:r w:rsidRPr="00BB19E3">
              <w:rPr>
                <w:rFonts w:ascii="Arial" w:hAnsi="Arial" w:cs="Arial"/>
                <w:b/>
                <w:sz w:val="20"/>
                <w:szCs w:val="20"/>
              </w:rPr>
              <w:t>Und</w:t>
            </w:r>
            <w:proofErr w:type="spellEnd"/>
          </w:p>
        </w:tc>
        <w:tc>
          <w:tcPr>
            <w:tcW w:w="812"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Marca</w:t>
            </w:r>
          </w:p>
        </w:tc>
        <w:tc>
          <w:tcPr>
            <w:tcW w:w="1317"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Quantidade</w:t>
            </w:r>
          </w:p>
        </w:tc>
        <w:tc>
          <w:tcPr>
            <w:tcW w:w="1235"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 xml:space="preserve">Preço </w:t>
            </w:r>
            <w:proofErr w:type="spellStart"/>
            <w:r w:rsidRPr="00BB19E3">
              <w:rPr>
                <w:rFonts w:ascii="Arial" w:hAnsi="Arial" w:cs="Arial"/>
                <w:b/>
                <w:sz w:val="20"/>
                <w:szCs w:val="20"/>
              </w:rPr>
              <w:t>unt</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923E0D" w:rsidRPr="00BB19E3" w:rsidRDefault="00923E0D" w:rsidP="00512F46">
            <w:pPr>
              <w:spacing w:after="0" w:line="240" w:lineRule="auto"/>
              <w:jc w:val="both"/>
              <w:rPr>
                <w:rFonts w:ascii="Arial" w:hAnsi="Arial" w:cs="Arial"/>
                <w:b/>
                <w:sz w:val="20"/>
                <w:szCs w:val="20"/>
              </w:rPr>
            </w:pPr>
            <w:r w:rsidRPr="00BB19E3">
              <w:rPr>
                <w:rFonts w:ascii="Arial" w:hAnsi="Arial" w:cs="Arial"/>
                <w:b/>
                <w:sz w:val="20"/>
                <w:szCs w:val="20"/>
              </w:rPr>
              <w:t>Preço total</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01</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sidRPr="00BB19E3">
              <w:rPr>
                <w:rFonts w:ascii="Arial" w:eastAsia="Times New Roman" w:hAnsi="Arial" w:cs="Arial"/>
                <w:sz w:val="20"/>
                <w:szCs w:val="20"/>
                <w:lang w:eastAsia="pt-BR"/>
              </w:rPr>
              <w:t>SOLDA DE ALUMINIO DO AR CONDICIONADO PARA VEICULOS E MAQUINAS DA MUNICIPALIDADE</w:t>
            </w:r>
          </w:p>
        </w:tc>
        <w:tc>
          <w:tcPr>
            <w:tcW w:w="605"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ZINCO FLUXO</w:t>
            </w:r>
          </w:p>
        </w:tc>
        <w:tc>
          <w:tcPr>
            <w:tcW w:w="1317"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20</w:t>
            </w:r>
          </w:p>
        </w:tc>
        <w:tc>
          <w:tcPr>
            <w:tcW w:w="1235"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80,00</w:t>
            </w:r>
          </w:p>
        </w:tc>
        <w:tc>
          <w:tcPr>
            <w:tcW w:w="1842"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hAnsi="Arial" w:cs="Arial"/>
                <w:b/>
                <w:sz w:val="20"/>
                <w:szCs w:val="20"/>
              </w:rPr>
            </w:pPr>
            <w:r>
              <w:rPr>
                <w:rFonts w:ascii="Arial" w:hAnsi="Arial" w:cs="Arial"/>
                <w:b/>
                <w:sz w:val="20"/>
                <w:szCs w:val="20"/>
              </w:rPr>
              <w:t>1.600,00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02</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SERVIÇO DE MÃO DE OBRA PARA CONS</w:t>
            </w:r>
            <w:r w:rsidRPr="00BB19E3">
              <w:rPr>
                <w:rFonts w:ascii="Arial" w:eastAsia="Times New Roman" w:hAnsi="Arial" w:cs="Arial"/>
                <w:sz w:val="20"/>
                <w:szCs w:val="20"/>
                <w:lang w:eastAsia="pt-BR"/>
              </w:rPr>
              <w:t>ERTO DE AR CONDICIONADO PARA VEICULOS E MAQUINAS DA MUNICIPALIDADE</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M CENCI</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50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100,00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5.000,00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03</w:t>
            </w:r>
          </w:p>
        </w:tc>
        <w:tc>
          <w:tcPr>
            <w:tcW w:w="2501"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MANGUEIRA DO AR CONDICIONADO PARA VEICULOS E MAQUINAS DA MUNICIPALIDADE</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M CENCI</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30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108,00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3.240,00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04</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TESTE DE ESTAQUEIDADE DO AR CONDICINADO PARA VEICULOS E MAQUINAS DA MUNICIPALIDADE</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M CENCI</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20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55,00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1.100,00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05</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RECARGA DE GÁS R134A DO AR CONDICIONADO PARA VEICULOS E MAQUINAS DA MUNICIPALIDADE</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DUGOLD</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20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180,00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3.600,00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06</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RECARGA DE ÓLEO DO COMPRESSOR DO AR CONDICIONADO PARA VEICULOS E MAQUINAS DA MUNICIPALIDADE</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M CENCI</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20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80,00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1.600,00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07</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SERVIÇOS GERAIS DE ELÉTRICA PARA VEÍCULOS LEVES.</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M CENCI</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50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55,00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2.750,00</w:t>
            </w:r>
          </w:p>
        </w:tc>
      </w:tr>
      <w:tr w:rsidR="00923E0D" w:rsidRPr="00BB19E3" w:rsidTr="00512F46">
        <w:trPr>
          <w:trHeight w:val="274"/>
        </w:trPr>
        <w:tc>
          <w:tcPr>
            <w:tcW w:w="868"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10</w:t>
            </w:r>
          </w:p>
        </w:tc>
        <w:tc>
          <w:tcPr>
            <w:tcW w:w="2501" w:type="dxa"/>
            <w:tcBorders>
              <w:top w:val="single" w:sz="4" w:space="0" w:color="auto"/>
              <w:left w:val="single" w:sz="4" w:space="0" w:color="auto"/>
              <w:bottom w:val="single" w:sz="4" w:space="0" w:color="auto"/>
              <w:right w:val="single" w:sz="4" w:space="0" w:color="auto"/>
            </w:tcBorders>
          </w:tcPr>
          <w:p w:rsidR="00923E0D" w:rsidRPr="00BB19E3" w:rsidRDefault="00923E0D" w:rsidP="00512F46">
            <w:pPr>
              <w:spacing w:after="0" w:line="240" w:lineRule="auto"/>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MÃO DE OBRA DE TORNO</w:t>
            </w:r>
          </w:p>
        </w:tc>
        <w:tc>
          <w:tcPr>
            <w:tcW w:w="60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UND</w:t>
            </w:r>
          </w:p>
        </w:tc>
        <w:tc>
          <w:tcPr>
            <w:tcW w:w="81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M CENCI</w:t>
            </w:r>
          </w:p>
        </w:tc>
        <w:tc>
          <w:tcPr>
            <w:tcW w:w="1317"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120</w:t>
            </w:r>
          </w:p>
        </w:tc>
        <w:tc>
          <w:tcPr>
            <w:tcW w:w="1235"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102,00</w:t>
            </w:r>
          </w:p>
        </w:tc>
        <w:tc>
          <w:tcPr>
            <w:tcW w:w="1842" w:type="dxa"/>
            <w:tcBorders>
              <w:top w:val="single" w:sz="4" w:space="0" w:color="auto"/>
              <w:left w:val="single" w:sz="4" w:space="0" w:color="auto"/>
              <w:bottom w:val="single" w:sz="4" w:space="0" w:color="auto"/>
              <w:right w:val="single" w:sz="4" w:space="0" w:color="auto"/>
            </w:tcBorders>
          </w:tcPr>
          <w:p w:rsidR="00923E0D" w:rsidRDefault="00923E0D" w:rsidP="00512F46">
            <w:pPr>
              <w:spacing w:after="0" w:line="240" w:lineRule="auto"/>
              <w:jc w:val="both"/>
              <w:rPr>
                <w:rFonts w:ascii="Arial" w:hAnsi="Arial" w:cs="Arial"/>
                <w:b/>
                <w:sz w:val="20"/>
                <w:szCs w:val="20"/>
              </w:rPr>
            </w:pPr>
            <w:r>
              <w:rPr>
                <w:rFonts w:ascii="Arial" w:hAnsi="Arial" w:cs="Arial"/>
                <w:b/>
                <w:sz w:val="20"/>
                <w:szCs w:val="20"/>
              </w:rPr>
              <w:t>12.240,00</w:t>
            </w:r>
          </w:p>
        </w:tc>
      </w:tr>
    </w:tbl>
    <w:p w:rsidR="00923E0D" w:rsidRPr="00BB19E3" w:rsidRDefault="00923E0D" w:rsidP="00923E0D">
      <w:pPr>
        <w:spacing w:after="0" w:line="240" w:lineRule="auto"/>
        <w:jc w:val="both"/>
        <w:rPr>
          <w:rFonts w:ascii="Arial" w:hAnsi="Arial" w:cs="Arial"/>
          <w:sz w:val="20"/>
          <w:szCs w:val="20"/>
        </w:rPr>
      </w:pP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2.2. Os preços registrados serão fixos e irreajustáveis durante a vigência da Ata de Registro de Preço.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lastRenderedPageBreak/>
        <w:t>2.2.4. O órgão gerenciador deverá decidir sobre a revisão dos preços no prazo máximo de 07 (sete) dias úteis, salvo por motivo de força maior, devidamente justificado no processo.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2.2.6. No ato da negociação de preservação do equilíbrio econômico financeiro do contrato será dada preferência ao fornecedor de primeiro menor preço e, sucessivamente, aos demais classificados, respeitada a ordem de classificação.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2.3.  Na ocorrência do preço registrado tornar-se superior ao preço praticado no mercado, caberá ao órgão gerenciador da Ata promover as necessárias negociações junto aos fornecedores, mediante as providências seguintes: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a) convocar o fornecedor primeiro classificado, visando estabelecer a negociação para redução de preços originalmente registrados e sua adequação ao praticado no mercado;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b) frustrada a negociação, o fornecedor será liberado do compromisso assumido; e</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c) convocar os demais fornecedores registrados, na ordem de classificação, visando igual oportunidade de negociação.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a) estabelecer negociação com os classificados visando à manutenção dos preços inicialmente registrados: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b) permitir a apresentação de novos preços, observado o limite máximo estabelecido pela administração, quando da impossibilidade de manutenção do preço na forma referida na alínea anterior, observada as seguintes condições:</w:t>
      </w:r>
    </w:p>
    <w:p w:rsidR="00923E0D" w:rsidRPr="00BB19E3" w:rsidRDefault="00923E0D" w:rsidP="00923E0D">
      <w:pPr>
        <w:spacing w:after="0" w:line="240" w:lineRule="auto"/>
        <w:jc w:val="both"/>
        <w:rPr>
          <w:rFonts w:ascii="Arial" w:hAnsi="Arial" w:cs="Arial"/>
          <w:sz w:val="20"/>
          <w:szCs w:val="20"/>
        </w:rPr>
      </w:pPr>
      <w:proofErr w:type="gramStart"/>
      <w:r w:rsidRPr="00BB19E3">
        <w:rPr>
          <w:rFonts w:ascii="Arial" w:hAnsi="Arial" w:cs="Arial"/>
          <w:sz w:val="20"/>
          <w:szCs w:val="20"/>
        </w:rPr>
        <w:t>b</w:t>
      </w:r>
      <w:proofErr w:type="gramEnd"/>
      <w:r w:rsidRPr="00BB19E3">
        <w:rPr>
          <w:rFonts w:ascii="Arial" w:hAnsi="Arial" w:cs="Arial"/>
          <w:sz w:val="20"/>
          <w:szCs w:val="20"/>
        </w:rPr>
        <w:t>1) as propostas com os novos valores deverão constar de envelope lacrado, a ser entregue em data, local e horário, previamente, designados pelo órgão gerenciador;</w:t>
      </w:r>
    </w:p>
    <w:p w:rsidR="00923E0D" w:rsidRPr="00BB19E3" w:rsidRDefault="00923E0D" w:rsidP="00923E0D">
      <w:pPr>
        <w:spacing w:after="0" w:line="240" w:lineRule="auto"/>
        <w:jc w:val="both"/>
        <w:rPr>
          <w:rFonts w:ascii="Arial" w:hAnsi="Arial" w:cs="Arial"/>
          <w:sz w:val="20"/>
          <w:szCs w:val="20"/>
        </w:rPr>
      </w:pPr>
      <w:proofErr w:type="gramStart"/>
      <w:r w:rsidRPr="00BB19E3">
        <w:rPr>
          <w:rFonts w:ascii="Arial" w:hAnsi="Arial" w:cs="Arial"/>
          <w:sz w:val="20"/>
          <w:szCs w:val="20"/>
        </w:rPr>
        <w:t>b</w:t>
      </w:r>
      <w:proofErr w:type="gramEnd"/>
      <w:r w:rsidRPr="00BB19E3">
        <w:rPr>
          <w:rFonts w:ascii="Arial" w:hAnsi="Arial" w:cs="Arial"/>
          <w:sz w:val="20"/>
          <w:szCs w:val="20"/>
        </w:rPr>
        <w:t>2) o novo preço ofertado deverá manter equivalência entre o preço originalmente constante da proposta e o preço de mercado vigente à época da licitação, sendo registrado o de menor valor.</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2.4.1. A fixação do novo preço pactuado deverá ser consignada em apostila à Ata de Registro de Preços, com as justificativas cabíveis, observada a anuência das partes.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TERCEIRA - DO PRAZO DE VALIDADE DO REGISTRO DE PREÇOS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3.1. O prazo de validade da Ata de Registro de Preços será de 12 (doze) meses a contar da data da assinatura da ata, computadas neste prazo, as eventuais prorrogações.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3.2.  Os preços decorrentes do Sistema de Registro de Preços terão sua vigência conforme as disposições contidas nos instrumentos convocatórios e respectivos contratos, obedecida o disposto no art. 57 da Lei nº 8.666/1993.</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3.3. É admitida a prorrogação da vigência da Ata, nos termos do art. 57, §4°, da Lei n° 8.666/1993, quando a proposta continuar se mostrando mais vantajosa, satisfeitos os demais requisitos deste Decreto.</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QUARTA - DOS USUÁRIOS DO REGISTRO DE PREÇOS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4.1.  A Ata de Registro de Preços será utilizada pelos órgãos ou entidades da Administração Municipal relacionadas no objeto deste Edital;</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4.3. Os quantitativos dos contratos de fornecimento serão sempre fixos e os preços a serem pagos serão aqueles registrados em ata.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lastRenderedPageBreak/>
        <w:t>4.4. Aplicam-se aos contratos de fornecimento às disposições pertinentes da Lei Federal n.º 8.666, de 21 de junho de 1993, suas alterações posteriores e demais normas cabíveis.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4.6. A Ata de Registro de Preços, durante sua vigência, poderá ser utilizada por qualquer órgão ou entidade da Administração que não tenha participado do certame licitatório, sendo que serão denominadas "Órgão não-participante ou carona".</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QUINTA - DOS DIREITOS E OBRIGAÇÕES DAS PARTES</w:t>
      </w: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5.1. Compete ao Órgão Gestor:</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5.1.1.  A Administração e os atos de controle da Ata de Registro de Preços decorrente da presente </w:t>
      </w:r>
      <w:proofErr w:type="gramStart"/>
      <w:r w:rsidRPr="00BB19E3">
        <w:rPr>
          <w:rFonts w:ascii="Arial" w:hAnsi="Arial" w:cs="Arial"/>
          <w:sz w:val="20"/>
          <w:szCs w:val="20"/>
        </w:rPr>
        <w:t>licitação  será</w:t>
      </w:r>
      <w:proofErr w:type="gramEnd"/>
      <w:r w:rsidRPr="00BB19E3">
        <w:rPr>
          <w:rFonts w:ascii="Arial" w:hAnsi="Arial" w:cs="Arial"/>
          <w:sz w:val="20"/>
          <w:szCs w:val="20"/>
        </w:rPr>
        <w:t xml:space="preserve">  do  Núcleo  de  Compras  e  Licitação, denominado como órgão gerenciador do Sistema de Registro de Preços, nos termos do inciso III do art. 3° do Decreto Municipal n° 095/2009;</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5.1.2. O órgão gerenciador acompanhará, periodicamente, os preços praticados no mercado para os materiais registrados, para fins de controle e fixado do valor máximo a ser pago pela Administração.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5.1.4. Dilatar o prazo de vigência do registro de preços “de oficio” através de </w:t>
      </w:r>
      <w:proofErr w:type="spellStart"/>
      <w:r w:rsidRPr="00BB19E3">
        <w:rPr>
          <w:rFonts w:ascii="Arial" w:hAnsi="Arial" w:cs="Arial"/>
          <w:sz w:val="20"/>
          <w:szCs w:val="20"/>
        </w:rPr>
        <w:t>apostilamento</w:t>
      </w:r>
      <w:proofErr w:type="spellEnd"/>
      <w:r w:rsidRPr="00BB19E3">
        <w:rPr>
          <w:rFonts w:ascii="Arial" w:hAnsi="Arial" w:cs="Arial"/>
          <w:sz w:val="20"/>
          <w:szCs w:val="20"/>
        </w:rPr>
        <w:t xml:space="preserve">, com a publicação na imprensa oficial do município, observado o prazo legalmente permitido, quando </w:t>
      </w:r>
      <w:proofErr w:type="gramStart"/>
      <w:r w:rsidRPr="00BB19E3">
        <w:rPr>
          <w:rFonts w:ascii="Arial" w:hAnsi="Arial" w:cs="Arial"/>
          <w:sz w:val="20"/>
          <w:szCs w:val="20"/>
        </w:rPr>
        <w:t>os  preços</w:t>
      </w:r>
      <w:proofErr w:type="gramEnd"/>
      <w:r w:rsidRPr="00BB19E3">
        <w:rPr>
          <w:rFonts w:ascii="Arial" w:hAnsi="Arial" w:cs="Arial"/>
          <w:sz w:val="20"/>
          <w:szCs w:val="20"/>
        </w:rPr>
        <w:t xml:space="preserve">  apresentarem mais vantajosos  para a  Administração e/ou existirem demandas  para atendimento  dos órgãos usuários.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5.1.5. Decidir sobre a revisão ou cancelamento dos preços registrados no prazo máximo de 10 (dez) dias úteis, salvo motivo de força maior devidamente justificado no processo;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5.1.6. Emitir a autorização de compra;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5.1.7. Dar preferência de contratação com o detentor do registro de preços ou conceder igualdade de condições, no caso de contrações por outros meios permitidos pela legislação;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5.2. Compete aos órgãos ou entidades usuárias: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5.2.1. Proporcionar ao detentor da ata todas as condições para o cumprimento de suas obrigações e entrega dos materiais dentro das normas estabelecidas no edital;</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5.2.2. Proceder à fiscalização da contratação, mediante controle do cumprimento de todas as obrigações relativas ao fornecimento, inclusive encaminhando ao órgão gerenciador qualquer irregularidade verificada;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5.2.3. Rejeitar, no todo ou em parte, os produtos entregues em desacordo com as obrigações assumidas pelo detentor da ata.</w:t>
      </w:r>
    </w:p>
    <w:p w:rsidR="00923E0D" w:rsidRPr="00BB19E3" w:rsidRDefault="00923E0D" w:rsidP="00923E0D">
      <w:pPr>
        <w:spacing w:after="0" w:line="240" w:lineRule="auto"/>
        <w:jc w:val="both"/>
        <w:rPr>
          <w:rFonts w:ascii="Arial" w:hAnsi="Arial" w:cs="Arial"/>
          <w:b/>
          <w:sz w:val="20"/>
          <w:szCs w:val="20"/>
          <w:u w:val="single"/>
        </w:rPr>
      </w:pPr>
      <w:r w:rsidRPr="00BB19E3">
        <w:rPr>
          <w:rFonts w:ascii="Arial" w:hAnsi="Arial" w:cs="Arial"/>
          <w:sz w:val="20"/>
          <w:szCs w:val="20"/>
        </w:rPr>
        <w:t xml:space="preserve">5.3. </w:t>
      </w:r>
      <w:r w:rsidRPr="00BB19E3">
        <w:rPr>
          <w:rFonts w:ascii="Arial" w:hAnsi="Arial" w:cs="Arial"/>
          <w:b/>
          <w:sz w:val="20"/>
          <w:szCs w:val="20"/>
          <w:u w:val="single"/>
        </w:rPr>
        <w:t>Compete ao Compromitente Detentor da Ata: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5.3.1. Entregar os produtos nas condições estabelecidas neste Contrato/Ata, no edital e seus anexos e atender todos os pedidos de contratação durante o período de duração do registro de Preços, </w:t>
      </w:r>
      <w:proofErr w:type="spellStart"/>
      <w:r w:rsidRPr="00BB19E3">
        <w:rPr>
          <w:rFonts w:ascii="Arial" w:hAnsi="Arial" w:cs="Arial"/>
          <w:sz w:val="20"/>
          <w:szCs w:val="20"/>
        </w:rPr>
        <w:t>independente</w:t>
      </w:r>
      <w:proofErr w:type="spellEnd"/>
      <w:r w:rsidRPr="00BB19E3">
        <w:rPr>
          <w:rFonts w:ascii="Arial" w:hAnsi="Arial" w:cs="Arial"/>
          <w:sz w:val="20"/>
          <w:szCs w:val="20"/>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5.3.3. Manter, durante a vigência do registro de preços, a compatibilidade de todas as obrigações assumidas e as condições de habilitação e qualificação exigidas na licitação;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5.3.4. Ter revisado ou cancelado o registro de seus preços, quando presentes os pressupostos previstos na cláusula segunda desta Ata;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5.3.5.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lastRenderedPageBreak/>
        <w:t>5.3.6. Vincular-se ao preço máximo definido pela Administração, resultante do ato de revisão;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5.3.7. Ter direito de preferência ou, igualdade de condições caso a Administração optar pela contratação dos bens ou serviços objeto de registro por outros meios facultados na legislação relativa às licitações.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5.3.8. Responsabilizar-se pelos danos causados diretamente à Administração ou a terceiros, decorrentes de sua culpa ou dolo até a entrega do objeto de registro de preços.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5.3.9. Receber os pagamentos respectivos nas condições pactuadas no edital e na cláusula oitava desta Ata de Registro de Preços.</w:t>
      </w:r>
    </w:p>
    <w:p w:rsidR="00923E0D" w:rsidRPr="00BB19E3" w:rsidRDefault="00923E0D" w:rsidP="00923E0D">
      <w:pPr>
        <w:widowControl w:val="0"/>
        <w:autoSpaceDE w:val="0"/>
        <w:autoSpaceDN w:val="0"/>
        <w:adjustRightInd w:val="0"/>
        <w:spacing w:after="0" w:line="240" w:lineRule="auto"/>
        <w:jc w:val="both"/>
        <w:rPr>
          <w:rFonts w:ascii="Arial" w:eastAsia="Times New Roman" w:hAnsi="Arial" w:cs="Arial"/>
          <w:sz w:val="20"/>
          <w:szCs w:val="20"/>
          <w:lang w:eastAsia="pt-BR"/>
        </w:rPr>
      </w:pPr>
      <w:r w:rsidRPr="00BB19E3">
        <w:rPr>
          <w:rFonts w:ascii="Arial" w:hAnsi="Arial" w:cs="Arial"/>
          <w:sz w:val="20"/>
          <w:szCs w:val="20"/>
        </w:rPr>
        <w:t>5.3.10.</w:t>
      </w:r>
      <w:r w:rsidRPr="00BB19E3">
        <w:rPr>
          <w:rFonts w:ascii="Arial" w:eastAsia="Times New Roman" w:hAnsi="Arial" w:cs="Arial"/>
          <w:sz w:val="20"/>
          <w:szCs w:val="20"/>
          <w:lang w:eastAsia="pt-BR"/>
        </w:rPr>
        <w:t xml:space="preserve"> </w:t>
      </w:r>
      <w:proofErr w:type="gramStart"/>
      <w:r w:rsidRPr="00BB19E3">
        <w:rPr>
          <w:rFonts w:ascii="Arial" w:eastAsia="Times New Roman" w:hAnsi="Arial" w:cs="Arial"/>
          <w:sz w:val="20"/>
          <w:szCs w:val="20"/>
          <w:lang w:eastAsia="pt-BR"/>
        </w:rPr>
        <w:t>pagar</w:t>
      </w:r>
      <w:proofErr w:type="gramEnd"/>
      <w:r w:rsidRPr="00BB19E3">
        <w:rPr>
          <w:rFonts w:ascii="Arial" w:eastAsia="Times New Roman" w:hAnsi="Arial" w:cs="Arial"/>
          <w:sz w:val="20"/>
          <w:szCs w:val="20"/>
          <w:lang w:eastAsia="pt-BR"/>
        </w:rPr>
        <w:t xml:space="preserve"> todos os tributos, contribuições fiscais e para fiscais que incidam ou venham a incidir, direta e indiretamente, sobre os materiais fornecidos;</w:t>
      </w:r>
    </w:p>
    <w:p w:rsidR="00923E0D" w:rsidRPr="00BB19E3" w:rsidRDefault="00923E0D" w:rsidP="00923E0D">
      <w:pPr>
        <w:widowControl w:val="0"/>
        <w:autoSpaceDE w:val="0"/>
        <w:autoSpaceDN w:val="0"/>
        <w:adjustRightInd w:val="0"/>
        <w:spacing w:after="0" w:line="240" w:lineRule="auto"/>
        <w:jc w:val="both"/>
        <w:rPr>
          <w:rFonts w:ascii="Arial" w:eastAsia="Times New Roman" w:hAnsi="Arial" w:cs="Arial"/>
          <w:sz w:val="20"/>
          <w:szCs w:val="20"/>
          <w:lang w:eastAsia="pt-BR"/>
        </w:rPr>
      </w:pPr>
      <w:r w:rsidRPr="00BB19E3">
        <w:rPr>
          <w:rFonts w:ascii="Arial" w:hAnsi="Arial" w:cs="Arial"/>
          <w:sz w:val="20"/>
          <w:szCs w:val="20"/>
        </w:rPr>
        <w:t>5.3.11.</w:t>
      </w:r>
      <w:r w:rsidRPr="00BB19E3">
        <w:rPr>
          <w:rFonts w:ascii="Arial" w:eastAsia="Times New Roman" w:hAnsi="Arial" w:cs="Arial"/>
          <w:sz w:val="20"/>
          <w:szCs w:val="20"/>
          <w:lang w:eastAsia="pt-BR"/>
        </w:rPr>
        <w:t xml:space="preserve"> </w:t>
      </w:r>
      <w:proofErr w:type="gramStart"/>
      <w:r w:rsidRPr="00BB19E3">
        <w:rPr>
          <w:rFonts w:ascii="Arial" w:eastAsia="Times New Roman" w:hAnsi="Arial" w:cs="Arial"/>
          <w:sz w:val="20"/>
          <w:szCs w:val="20"/>
          <w:lang w:eastAsia="pt-BR"/>
        </w:rPr>
        <w:t>disponibilizar</w:t>
      </w:r>
      <w:proofErr w:type="gramEnd"/>
      <w:r w:rsidRPr="00BB19E3">
        <w:rPr>
          <w:rFonts w:ascii="Arial" w:eastAsia="Times New Roman" w:hAnsi="Arial" w:cs="Arial"/>
          <w:sz w:val="20"/>
          <w:szCs w:val="20"/>
          <w:lang w:eastAsia="pt-BR"/>
        </w:rPr>
        <w:t>, obrigatoriamente, um canal de contato com a administração municipal, contendo telefones, fax e e-mail, para envio e solicitações de produtos e serviços.</w:t>
      </w:r>
    </w:p>
    <w:p w:rsidR="00923E0D" w:rsidRPr="00BB19E3" w:rsidRDefault="00923E0D" w:rsidP="00923E0D">
      <w:pPr>
        <w:widowControl w:val="0"/>
        <w:autoSpaceDE w:val="0"/>
        <w:autoSpaceDN w:val="0"/>
        <w:adjustRightInd w:val="0"/>
        <w:spacing w:after="0" w:line="240" w:lineRule="auto"/>
        <w:jc w:val="both"/>
        <w:rPr>
          <w:rFonts w:ascii="Arial" w:eastAsia="Times New Roman" w:hAnsi="Arial" w:cs="Arial"/>
          <w:sz w:val="20"/>
          <w:szCs w:val="20"/>
          <w:lang w:eastAsia="pt-BR"/>
        </w:rPr>
      </w:pPr>
      <w:r w:rsidRPr="00BB19E3">
        <w:rPr>
          <w:rFonts w:ascii="Arial" w:hAnsi="Arial" w:cs="Arial"/>
          <w:sz w:val="20"/>
          <w:szCs w:val="20"/>
        </w:rPr>
        <w:t>5.3.12.</w:t>
      </w:r>
      <w:r w:rsidRPr="00BB19E3">
        <w:rPr>
          <w:rFonts w:ascii="Arial" w:eastAsia="Times New Roman" w:hAnsi="Arial" w:cs="Arial"/>
          <w:sz w:val="20"/>
          <w:szCs w:val="20"/>
          <w:lang w:eastAsia="pt-BR"/>
        </w:rPr>
        <w:t xml:space="preserve"> </w:t>
      </w:r>
      <w:proofErr w:type="gramStart"/>
      <w:r w:rsidRPr="00BB19E3">
        <w:rPr>
          <w:rFonts w:ascii="Arial" w:eastAsia="Times New Roman" w:hAnsi="Arial" w:cs="Arial"/>
          <w:sz w:val="20"/>
          <w:szCs w:val="20"/>
          <w:lang w:eastAsia="pt-BR"/>
        </w:rPr>
        <w:t>atender</w:t>
      </w:r>
      <w:proofErr w:type="gramEnd"/>
      <w:r w:rsidRPr="00BB19E3">
        <w:rPr>
          <w:rFonts w:ascii="Arial" w:eastAsia="Times New Roman" w:hAnsi="Arial" w:cs="Arial"/>
          <w:sz w:val="20"/>
          <w:szCs w:val="20"/>
          <w:lang w:eastAsia="pt-BR"/>
        </w:rPr>
        <w:t xml:space="preserve"> prontamente quaisquer exigências da fiscalização do contrato, inerentes ao objeto da contratação;</w:t>
      </w:r>
    </w:p>
    <w:p w:rsidR="00923E0D" w:rsidRPr="00BB19E3" w:rsidRDefault="00923E0D" w:rsidP="00923E0D">
      <w:pPr>
        <w:widowControl w:val="0"/>
        <w:autoSpaceDE w:val="0"/>
        <w:autoSpaceDN w:val="0"/>
        <w:adjustRightInd w:val="0"/>
        <w:spacing w:after="0" w:line="240" w:lineRule="auto"/>
        <w:jc w:val="both"/>
        <w:rPr>
          <w:rFonts w:ascii="Arial" w:eastAsia="Times New Roman" w:hAnsi="Arial" w:cs="Arial"/>
          <w:sz w:val="20"/>
          <w:szCs w:val="20"/>
          <w:lang w:eastAsia="pt-BR"/>
        </w:rPr>
      </w:pPr>
      <w:r w:rsidRPr="00BB19E3">
        <w:rPr>
          <w:rFonts w:ascii="Arial" w:hAnsi="Arial" w:cs="Arial"/>
          <w:sz w:val="20"/>
          <w:szCs w:val="20"/>
        </w:rPr>
        <w:t>5.3.13.</w:t>
      </w:r>
      <w:r w:rsidRPr="00BB19E3">
        <w:rPr>
          <w:rFonts w:ascii="Arial" w:eastAsia="Times New Roman" w:hAnsi="Arial" w:cs="Arial"/>
          <w:sz w:val="20"/>
          <w:szCs w:val="20"/>
          <w:lang w:eastAsia="pt-BR"/>
        </w:rPr>
        <w:t xml:space="preserve"> </w:t>
      </w:r>
      <w:proofErr w:type="gramStart"/>
      <w:r w:rsidRPr="00BB19E3">
        <w:rPr>
          <w:rFonts w:ascii="Arial" w:eastAsia="Times New Roman" w:hAnsi="Arial" w:cs="Arial"/>
          <w:sz w:val="20"/>
          <w:szCs w:val="20"/>
          <w:lang w:eastAsia="pt-BR"/>
        </w:rPr>
        <w:t>assumir</w:t>
      </w:r>
      <w:proofErr w:type="gramEnd"/>
      <w:r w:rsidRPr="00BB19E3">
        <w:rPr>
          <w:rFonts w:ascii="Arial" w:eastAsia="Times New Roman" w:hAnsi="Arial" w:cs="Arial"/>
          <w:sz w:val="20"/>
          <w:szCs w:val="20"/>
          <w:lang w:eastAsia="pt-BR"/>
        </w:rPr>
        <w:t xml:space="preserve"> todos os gastos e despesas que fizer, para o adimplemento das obrigações decorrentes da contratação, tais como: transportes e demais custos que se fizerem necessários para a execução/entrega do bem; </w:t>
      </w:r>
    </w:p>
    <w:p w:rsidR="00923E0D" w:rsidRPr="00BB19E3" w:rsidRDefault="00923E0D" w:rsidP="00923E0D">
      <w:pPr>
        <w:widowControl w:val="0"/>
        <w:autoSpaceDE w:val="0"/>
        <w:autoSpaceDN w:val="0"/>
        <w:adjustRightInd w:val="0"/>
        <w:spacing w:after="0" w:line="240" w:lineRule="auto"/>
        <w:jc w:val="both"/>
        <w:rPr>
          <w:rFonts w:ascii="Arial" w:eastAsia="Times New Roman" w:hAnsi="Arial" w:cs="Arial"/>
          <w:sz w:val="20"/>
          <w:szCs w:val="20"/>
          <w:lang w:eastAsia="pt-BR"/>
        </w:rPr>
      </w:pPr>
      <w:proofErr w:type="gramStart"/>
      <w:r w:rsidRPr="00BB19E3">
        <w:rPr>
          <w:rFonts w:ascii="Arial" w:eastAsia="Times New Roman" w:hAnsi="Arial" w:cs="Arial"/>
          <w:sz w:val="20"/>
          <w:szCs w:val="20"/>
          <w:lang w:eastAsia="pt-BR"/>
        </w:rPr>
        <w:t xml:space="preserve">5.3.14 </w:t>
      </w:r>
      <w:r w:rsidRPr="00BB19E3">
        <w:rPr>
          <w:rFonts w:ascii="Arial" w:eastAsia="Times New Roman" w:hAnsi="Arial" w:cs="Arial"/>
          <w:b/>
          <w:sz w:val="20"/>
          <w:szCs w:val="20"/>
          <w:lang w:eastAsia="pt-BR"/>
        </w:rPr>
        <w:t xml:space="preserve"> O</w:t>
      </w:r>
      <w:proofErr w:type="gramEnd"/>
      <w:r w:rsidRPr="00BB19E3">
        <w:rPr>
          <w:rFonts w:ascii="Arial" w:eastAsia="Times New Roman" w:hAnsi="Arial" w:cs="Arial"/>
          <w:b/>
          <w:sz w:val="20"/>
          <w:szCs w:val="20"/>
          <w:lang w:eastAsia="pt-BR"/>
        </w:rPr>
        <w:t xml:space="preserve"> prazo para início da prestação dos serviços será de no máximo 48 horas a partir da comunicação, e termino de no máximo 72 horas a partir do início,  e de 24 horas para a correção dos serviços recusados pelo fiscal.</w:t>
      </w:r>
      <w:r w:rsidRPr="00BB19E3">
        <w:rPr>
          <w:rFonts w:ascii="Arial" w:eastAsia="Times New Roman" w:hAnsi="Arial" w:cs="Arial"/>
          <w:sz w:val="20"/>
          <w:szCs w:val="20"/>
          <w:lang w:eastAsia="pt-BR"/>
        </w:rPr>
        <w:t xml:space="preserve"> O prazo para correção dos serviços recusados pelo contratante será de no máximo 48 horas a partir do comunicado.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5.3.15 </w:t>
      </w:r>
      <w:proofErr w:type="gramStart"/>
      <w:r w:rsidRPr="00BB19E3">
        <w:rPr>
          <w:rFonts w:ascii="Arial" w:hAnsi="Arial" w:cs="Arial"/>
          <w:sz w:val="20"/>
          <w:szCs w:val="20"/>
        </w:rPr>
        <w:t>Os  serviços</w:t>
      </w:r>
      <w:proofErr w:type="gramEnd"/>
      <w:r w:rsidRPr="00BB19E3">
        <w:rPr>
          <w:rFonts w:ascii="Arial" w:hAnsi="Arial" w:cs="Arial"/>
          <w:sz w:val="20"/>
          <w:szCs w:val="20"/>
        </w:rPr>
        <w:t xml:space="preserve"> estarão condicionadas a uma garantia mínima de 6 meses a partir da emissão da nota fiscal.</w:t>
      </w:r>
    </w:p>
    <w:p w:rsidR="00923E0D" w:rsidRPr="00BB19E3" w:rsidRDefault="00923E0D" w:rsidP="00923E0D">
      <w:pPr>
        <w:spacing w:after="0" w:line="240" w:lineRule="auto"/>
        <w:ind w:right="49"/>
        <w:contextualSpacing/>
        <w:jc w:val="both"/>
        <w:rPr>
          <w:rFonts w:ascii="Arial" w:eastAsia="Times New Roman" w:hAnsi="Arial" w:cs="Arial"/>
          <w:sz w:val="20"/>
          <w:szCs w:val="20"/>
          <w:lang w:eastAsia="pt-BR"/>
        </w:rPr>
      </w:pPr>
      <w:r w:rsidRPr="00BB19E3">
        <w:rPr>
          <w:rFonts w:ascii="Arial" w:eastAsia="Times New Roman" w:hAnsi="Arial" w:cs="Arial"/>
          <w:sz w:val="20"/>
          <w:szCs w:val="20"/>
          <w:lang w:eastAsia="pt-BR"/>
        </w:rPr>
        <w:t xml:space="preserve">5.3.16. Entregar, junto com a Nota Fiscal, o Termo de garantia </w:t>
      </w:r>
      <w:proofErr w:type="gramStart"/>
      <w:r w:rsidRPr="00BB19E3">
        <w:rPr>
          <w:rFonts w:ascii="Arial" w:eastAsia="Times New Roman" w:hAnsi="Arial" w:cs="Arial"/>
          <w:sz w:val="20"/>
          <w:szCs w:val="20"/>
          <w:lang w:eastAsia="pt-BR"/>
        </w:rPr>
        <w:t>dos  serviço</w:t>
      </w:r>
      <w:proofErr w:type="gramEnd"/>
      <w:r w:rsidRPr="00BB19E3">
        <w:rPr>
          <w:rFonts w:ascii="Arial" w:eastAsia="Times New Roman" w:hAnsi="Arial" w:cs="Arial"/>
          <w:sz w:val="20"/>
          <w:szCs w:val="20"/>
          <w:lang w:eastAsia="pt-BR"/>
        </w:rPr>
        <w:t>(s), sem a(s) qual(</w:t>
      </w:r>
      <w:proofErr w:type="spellStart"/>
      <w:r w:rsidRPr="00BB19E3">
        <w:rPr>
          <w:rFonts w:ascii="Arial" w:eastAsia="Times New Roman" w:hAnsi="Arial" w:cs="Arial"/>
          <w:sz w:val="20"/>
          <w:szCs w:val="20"/>
          <w:lang w:eastAsia="pt-BR"/>
        </w:rPr>
        <w:t>is</w:t>
      </w:r>
      <w:proofErr w:type="spellEnd"/>
      <w:r w:rsidRPr="00BB19E3">
        <w:rPr>
          <w:rFonts w:ascii="Arial" w:eastAsia="Times New Roman" w:hAnsi="Arial" w:cs="Arial"/>
          <w:sz w:val="20"/>
          <w:szCs w:val="20"/>
          <w:lang w:eastAsia="pt-BR"/>
        </w:rPr>
        <w:t>) o Município não estará obrigado a fazer o pagamento.</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SEXTA - DO CANCELAMENTO DOS PREÇOS REGISTRADOS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6.1. A Ata de Registro de Preços será cancelada, automaticamente, por decurso de prazo de vigência ou quando não restarem fornecedores registrados e, por iniciativa do órgão gerenciador da Ata de Registro de Preços quando: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6.1.1. Pela ADMINISTRAÇÃO, quando: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a) o detentor da ata descumprir as condições da Ata de Registro de Preços a que estiver vinculado;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b) o detentor não retirar nota de empenho ou instrumento equivalente no prazo estabelecido, sem justificativa aceitável;</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c) em qualquer hipótese de inexecução total ou parcial do contrato de fornecimento;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d) não aceitar reduzir o seu preço registrado, na hipótese desta apresentar superior ao praticado no mercado;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e) estiver impedido para licitar ou contratar temporariamente com a administração ou for declarado inidôneo para licitar ou contratar com a administração pública, </w:t>
      </w:r>
      <w:proofErr w:type="gramStart"/>
      <w:r w:rsidRPr="00BB19E3">
        <w:rPr>
          <w:rFonts w:ascii="Arial" w:hAnsi="Arial" w:cs="Arial"/>
          <w:sz w:val="20"/>
          <w:szCs w:val="20"/>
        </w:rPr>
        <w:t>no termos</w:t>
      </w:r>
      <w:proofErr w:type="gramEnd"/>
      <w:r w:rsidRPr="00BB19E3">
        <w:rPr>
          <w:rFonts w:ascii="Arial" w:hAnsi="Arial" w:cs="Arial"/>
          <w:sz w:val="20"/>
          <w:szCs w:val="20"/>
        </w:rPr>
        <w:t xml:space="preserve"> da Lei Federal n° 10.520, de 17 de fevereiro de 2002;</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f) por razões de interesse público devidamente fundamentado. </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6.1.2. Pela DETENTORA da ata quando, mediante solicitação por escrito, comprovar estar impossibilitada de executar o contrato de acordo com a ata de registro de preços, decorrente de caso fortuito ou de força maior.</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6.2.  Nas hipóteses previstas no subitem 6.1, a comunicação do cancelamento de preço registrado será publicada na imprensa oficial juntando-se o comprovante ao expediente que deu origem ao registro.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6.3. O cancelamento do registro, assegurados o contraditório e a ampla defesa, será formalizado por despacho da autoridade competente.</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6.5.  Cancelada a ata em relação a uma detentora, o Órgão Gerenciador poderá emitir ordem de fornecimento àquela com classificação imediatamente subsequente.</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SETIMA - DO FORNECIMENTO, LOCAL E PRAZO DE ENTREGA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7.1. A Ata de Registro de Preços será utilizada para aquisição do respectivo objeto, pelos órgãos e entidades da Administração Municipal.</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lastRenderedPageBreak/>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7.5. </w:t>
      </w:r>
      <w:proofErr w:type="gramStart"/>
      <w:r w:rsidRPr="00BB19E3">
        <w:rPr>
          <w:rFonts w:ascii="Arial" w:hAnsi="Arial" w:cs="Arial"/>
          <w:sz w:val="20"/>
          <w:szCs w:val="20"/>
        </w:rPr>
        <w:t>A(</w:t>
      </w:r>
      <w:proofErr w:type="gramEnd"/>
      <w:r w:rsidRPr="00BB19E3">
        <w:rPr>
          <w:rFonts w:ascii="Arial" w:hAnsi="Arial" w:cs="Arial"/>
          <w:sz w:val="20"/>
          <w:szCs w:val="20"/>
        </w:rPr>
        <w:t>s) fornecedora(s) classificada(s) ficará(</w:t>
      </w:r>
      <w:proofErr w:type="spellStart"/>
      <w:r w:rsidRPr="00BB19E3">
        <w:rPr>
          <w:rFonts w:ascii="Arial" w:hAnsi="Arial" w:cs="Arial"/>
          <w:sz w:val="20"/>
          <w:szCs w:val="20"/>
        </w:rPr>
        <w:t>ão</w:t>
      </w:r>
      <w:proofErr w:type="spellEnd"/>
      <w:r w:rsidRPr="00BB19E3">
        <w:rPr>
          <w:rFonts w:ascii="Arial" w:hAnsi="Arial" w:cs="Arial"/>
          <w:sz w:val="20"/>
          <w:szCs w:val="20"/>
        </w:rPr>
        <w:t>) obrigada(s) a atender as ordens de fornecimento efetuadas dentro do prazo de validade do registro, mesmo se a entrega dos materiais ocorrer em data posterior ao seu vencimento.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7.5.1. O local de entrega dos materiais será estabelecido em cada Ordem de Fornecimento, podendo ser na sede da unidade requisitante, ou em local em que esta indicar.</w:t>
      </w:r>
    </w:p>
    <w:p w:rsidR="00923E0D" w:rsidRPr="00BB19E3" w:rsidRDefault="00923E0D" w:rsidP="00923E0D">
      <w:pPr>
        <w:widowControl w:val="0"/>
        <w:autoSpaceDE w:val="0"/>
        <w:autoSpaceDN w:val="0"/>
        <w:adjustRightInd w:val="0"/>
        <w:spacing w:after="0" w:line="240" w:lineRule="auto"/>
        <w:jc w:val="both"/>
        <w:rPr>
          <w:rFonts w:ascii="Arial" w:eastAsia="Times New Roman" w:hAnsi="Arial" w:cs="Arial"/>
          <w:b/>
          <w:sz w:val="20"/>
          <w:szCs w:val="20"/>
          <w:lang w:eastAsia="pt-BR"/>
        </w:rPr>
      </w:pPr>
      <w:r w:rsidRPr="00BB19E3">
        <w:rPr>
          <w:rFonts w:ascii="Arial" w:hAnsi="Arial" w:cs="Arial"/>
          <w:sz w:val="20"/>
          <w:szCs w:val="20"/>
        </w:rPr>
        <w:t xml:space="preserve">7.5.2 </w:t>
      </w:r>
      <w:r w:rsidRPr="00BB19E3">
        <w:rPr>
          <w:rFonts w:ascii="Arial" w:eastAsia="Times New Roman" w:hAnsi="Arial" w:cs="Arial"/>
          <w:b/>
          <w:sz w:val="20"/>
          <w:szCs w:val="20"/>
          <w:lang w:eastAsia="pt-BR"/>
        </w:rPr>
        <w:t>O prazo para início da prestação dos serviços será de no máximo 48 horas a partir da comunicação, e termino de no máximo 72 horas a partir do início, e de 24 horas para a correção dos serviços recusados pelo fiscal.</w:t>
      </w:r>
    </w:p>
    <w:p w:rsidR="00923E0D" w:rsidRPr="00BB19E3" w:rsidRDefault="00923E0D" w:rsidP="00923E0D">
      <w:pPr>
        <w:widowControl w:val="0"/>
        <w:autoSpaceDE w:val="0"/>
        <w:autoSpaceDN w:val="0"/>
        <w:adjustRightInd w:val="0"/>
        <w:spacing w:after="0" w:line="240" w:lineRule="auto"/>
        <w:jc w:val="both"/>
        <w:rPr>
          <w:rFonts w:ascii="Arial" w:hAnsi="Arial" w:cs="Arial"/>
          <w:sz w:val="20"/>
          <w:szCs w:val="20"/>
        </w:rPr>
      </w:pPr>
      <w:r w:rsidRPr="00BB19E3">
        <w:rPr>
          <w:rFonts w:ascii="Arial" w:hAnsi="Arial" w:cs="Arial"/>
          <w:sz w:val="20"/>
          <w:szCs w:val="20"/>
        </w:rPr>
        <w:t>7.5.3. Se a Detentora da ata não puder fornecer parte do quantitativo total requisitado, deverá comunicar o fato à administração, por escrito, no prazo de 24 (vinte e quatro) horas, a contar do recebimento da ordem de fornecimento.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7.5.4. Serão aplicadas as sanções previstas na Lei Federal n.º 8.666, de 21 de junho de 1993 e suas alterações posteriores, além das determinações deste edital, se a detentora da ata não atender as ordens de fornecimento.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sz w:val="20"/>
          <w:szCs w:val="20"/>
        </w:rPr>
        <w:t xml:space="preserve">7.7. </w:t>
      </w:r>
      <w:r w:rsidRPr="00BB19E3">
        <w:rPr>
          <w:rFonts w:ascii="Arial" w:hAnsi="Arial" w:cs="Arial"/>
          <w:b/>
          <w:sz w:val="20"/>
          <w:szCs w:val="20"/>
        </w:rPr>
        <w:t xml:space="preserve">As despesas relativas </w:t>
      </w:r>
      <w:proofErr w:type="gramStart"/>
      <w:r w:rsidRPr="00BB19E3">
        <w:rPr>
          <w:rFonts w:ascii="Arial" w:hAnsi="Arial" w:cs="Arial"/>
          <w:b/>
          <w:sz w:val="20"/>
          <w:szCs w:val="20"/>
        </w:rPr>
        <w:t>a realização dos serviços correrão</w:t>
      </w:r>
      <w:proofErr w:type="gramEnd"/>
      <w:r w:rsidRPr="00BB19E3">
        <w:rPr>
          <w:rFonts w:ascii="Arial" w:hAnsi="Arial" w:cs="Arial"/>
          <w:b/>
          <w:sz w:val="20"/>
          <w:szCs w:val="20"/>
        </w:rPr>
        <w:t xml:space="preserve"> por conta exclusiva da fornecedora detentora da Ata.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7.8. A Detentora da Ata obriga-se a fornecer os serviços, descritos a presente Ata, de ótima qualidade, em conformidade com as especificações descritas na proposta de Preços, sendo de sua inteira responsabilidade a substituição, caso não esteja em conformidade com as referidas especificações.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7.8.1. Serão recusados os materiais imprestáveis ou defeituosos, que não atendam as especificações constantes no edital e/ou que não estejam adequados para o uso.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7.9. Independente de aceitação, a contratada garantirá a qualidade e segurança dos serviços licitados pelo prazo mínimo de 6 meses a partir da emissão da nota fiscal, conforme manual da fabricante, salvo o uso indevido, acidente e desgaste natural.</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7.10. Todas as despesas relativas ao serviço cotado, bem como todos os impostos, taxas e demais despesa decorrente da presente Ata, correrão por conta exclusiva da contratada.</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OITAVA - DO PAGAMENTO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8.1.  O pagamento, decorrente do fornecimento do objeto desta licitação, será efetuado mediante pagamento em conta bancária, até o 10º dia útil após a liquidação, do recebimento definitivo das peças/serviços, entrega da respectiva Nota Fiscal e termo de garantia, devidamente atestada pelo setor competente.</w:t>
      </w: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sz w:val="20"/>
          <w:szCs w:val="20"/>
        </w:rPr>
        <w:t xml:space="preserve">8.2. Os pagamentos somente serão efetuados após a comprovação, </w:t>
      </w:r>
      <w:proofErr w:type="gramStart"/>
      <w:r w:rsidRPr="00BB19E3">
        <w:rPr>
          <w:rFonts w:ascii="Arial" w:hAnsi="Arial" w:cs="Arial"/>
          <w:sz w:val="20"/>
          <w:szCs w:val="20"/>
        </w:rPr>
        <w:t>pela(</w:t>
      </w:r>
      <w:proofErr w:type="gramEnd"/>
      <w:r w:rsidRPr="00BB19E3">
        <w:rPr>
          <w:rFonts w:ascii="Arial" w:hAnsi="Arial" w:cs="Arial"/>
          <w:sz w:val="20"/>
          <w:szCs w:val="20"/>
        </w:rPr>
        <w:t xml:space="preserve">s) fornecedora(s), de que se encontra regular com suas obrigações para com o sistema de seguridade social, mediante a apresentação das Certidões Negativas de Débito com o INSS e com o FGTS e se apresentado, </w:t>
      </w:r>
      <w:r w:rsidRPr="00BB19E3">
        <w:rPr>
          <w:rFonts w:ascii="Arial" w:eastAsia="Times New Roman" w:hAnsi="Arial" w:cs="Arial"/>
          <w:b/>
          <w:sz w:val="20"/>
          <w:szCs w:val="20"/>
          <w:lang w:eastAsia="pt-BR"/>
        </w:rPr>
        <w:t>com a nota fiscal os termos de garantia dos serviços.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8.3.  Ocorrendo erro no documento da cobrança, este será devolvido e o pagamento será sustado para que o fornecedor tome as medidas necessárias, passando o prazo para o pagamento a ser contado a partir da data da reapresentação do mesmo.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8.4. Caso se constate erro ou irregularidade na Nota Fiscal, o órgão, a seu critério, poderá devolvê-la, para as devidas correções.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lastRenderedPageBreak/>
        <w:t>8.5. Na hipótese de devolução, a Nota Fiscal será considerada como não apresentada, para fins de atendimento das condições contratuais.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8.6. Na pendência de liquidação da obrigação financeira em virtude de penalidade ou inadimplência contratual o valor será descontado da fatura ou créditos existentes em favor da fornecedora.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8.7. A Administração efetuará retenção, na fonte dos tributos e contribuições sobre todos os pagamentos devidos à fornecedora classificada.</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NONA - DOS ACRÉSCIMOS E SUPRESSÕES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9.1. É vedado efetuar acréscimos nos quantitativos fixados pela ata de registro de preços, inclusive o acréscimo de que trata o § 1º do art. 65 da Lei nº 8.666, de 1993.</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9.2. A supressão dos produtos registrados na Ata de Registro de Preços poderá ser total ou parcial, a critério do órgão gerenciador, considerando-se o disposto no § 4.º do artigo 15 da Lei n. 8.666/93 e alterações.</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DÉCIMA - DA DOTAÇÃO ORÇAMENTÁRIA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DÉCIMA PRIMEIRA - DAS PENALIDADES E DAS MULTAS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11.1. Caberá ao Órgão Gerenciador, a seu juízo, após a notificação por escrito de irregularidade pela unidade requisitante, aplicar ao detentor da ata, garantidos o contraditório e a ampla defesa, as seguintes sanções administrativas: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a) multa de dez por cento sobre o valor constante da nota de empenho ou contrato;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b) cancelamento do preço registrado;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c) suspensão temporária de participação em licitação e impedimento de contratar com a administração no prazo de até cinco anos.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11.1.1.1 As sanções previstas neste subitem poderão ser aplicadas cumulativamente.</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11.1.2. Por atraso injustificado no cumprimento de contrato de fornecimento: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a) multa de 1% (um por cento), por dia útil de atraso para início dos serviços, sobre o valor total do contrato/ata, até o décimo dia;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b) rescisão unilateral do contrato após o décimo dia de atraso e multa de 20% (vinte por cento) sobre o valor do contrato.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11.1.3. </w:t>
      </w:r>
      <w:proofErr w:type="gramStart"/>
      <w:r w:rsidRPr="00BB19E3">
        <w:rPr>
          <w:rFonts w:ascii="Arial" w:hAnsi="Arial" w:cs="Arial"/>
          <w:sz w:val="20"/>
          <w:szCs w:val="20"/>
        </w:rPr>
        <w:t>por</w:t>
      </w:r>
      <w:proofErr w:type="gramEnd"/>
      <w:r w:rsidRPr="00BB19E3">
        <w:rPr>
          <w:rFonts w:ascii="Arial" w:hAnsi="Arial" w:cs="Arial"/>
          <w:sz w:val="20"/>
          <w:szCs w:val="20"/>
        </w:rPr>
        <w:t xml:space="preserve"> inexecução total ou execução irregular do contrato de fornecimento ou de prestação de serviço: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a) advertência, por escrito, nas </w:t>
      </w:r>
      <w:proofErr w:type="gramStart"/>
      <w:r w:rsidRPr="00BB19E3">
        <w:rPr>
          <w:rFonts w:ascii="Arial" w:hAnsi="Arial" w:cs="Arial"/>
          <w:sz w:val="20"/>
          <w:szCs w:val="20"/>
        </w:rPr>
        <w:t>falta leves</w:t>
      </w:r>
      <w:proofErr w:type="gramEnd"/>
      <w:r w:rsidRPr="00BB19E3">
        <w:rPr>
          <w:rFonts w:ascii="Arial" w:hAnsi="Arial" w:cs="Arial"/>
          <w:sz w:val="20"/>
          <w:szCs w:val="20"/>
        </w:rPr>
        <w:t>;</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b) multa de 30% (trinta por cento) sobre o valor do contrato;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c) suspensão temporária de participar de licitação e impedimento de contratar com a administração pública estadual por prazo não superior a 2 (dois) anos.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11.1.3.1. A penalidade prevista na alínea "b" do subitem 11.1.3. </w:t>
      </w:r>
      <w:proofErr w:type="gramStart"/>
      <w:r w:rsidRPr="00BB19E3">
        <w:rPr>
          <w:rFonts w:ascii="Arial" w:hAnsi="Arial" w:cs="Arial"/>
          <w:sz w:val="20"/>
          <w:szCs w:val="20"/>
        </w:rPr>
        <w:t>poderá</w:t>
      </w:r>
      <w:proofErr w:type="gramEnd"/>
      <w:r w:rsidRPr="00BB19E3">
        <w:rPr>
          <w:rFonts w:ascii="Arial" w:hAnsi="Arial" w:cs="Arial"/>
          <w:sz w:val="20"/>
          <w:szCs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 xml:space="preserve">11.1.3.2.  Ensejará ainda motivo de aplicação de penalidade de suspensão temporária </w:t>
      </w:r>
      <w:proofErr w:type="gramStart"/>
      <w:r w:rsidRPr="00BB19E3">
        <w:rPr>
          <w:rFonts w:ascii="Arial" w:hAnsi="Arial" w:cs="Arial"/>
          <w:sz w:val="20"/>
          <w:szCs w:val="20"/>
        </w:rPr>
        <w:t>de  participação</w:t>
      </w:r>
      <w:proofErr w:type="gramEnd"/>
      <w:r w:rsidRPr="00BB19E3">
        <w:rPr>
          <w:rFonts w:ascii="Arial" w:hAnsi="Arial" w:cs="Arial"/>
          <w:sz w:val="20"/>
          <w:szCs w:val="20"/>
        </w:rPr>
        <w:t xml:space="preserve">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lastRenderedPageBreak/>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11.2. Fica garantido ao fornecedor o direito prévio da citação e de ampla defesa, no respectivo processo, no prazo de cinco dias úteis, contado da notificação.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11.3. As penalidades aplicadas serão obrigatoriamente anotadas no registro cadastral dos fornecedores mantido pela Administração.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11.4. As importâncias relativas às multas deverão ser recolhidas à conta do Tesouro do Município.</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DÉCIMA SEGUNDA - DA EFICÁCIA</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12.1. O presente Termo de Registro de Preços somente terá eficácia após a publicação do respectivo extrato na imprensa oficial do município.</w:t>
      </w:r>
    </w:p>
    <w:p w:rsidR="00923E0D" w:rsidRPr="00BB19E3"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b/>
          <w:sz w:val="20"/>
          <w:szCs w:val="20"/>
        </w:rPr>
      </w:pPr>
      <w:r w:rsidRPr="00BB19E3">
        <w:rPr>
          <w:rFonts w:ascii="Arial" w:hAnsi="Arial" w:cs="Arial"/>
          <w:b/>
          <w:sz w:val="20"/>
          <w:szCs w:val="20"/>
        </w:rPr>
        <w:t>CLÁUSULA DÉCIMA TERCEIRA - DO FORO</w:t>
      </w:r>
    </w:p>
    <w:p w:rsidR="00923E0D" w:rsidRPr="00BB19E3" w:rsidRDefault="00923E0D" w:rsidP="00923E0D">
      <w:pPr>
        <w:spacing w:after="0" w:line="240" w:lineRule="auto"/>
        <w:jc w:val="both"/>
        <w:rPr>
          <w:rFonts w:ascii="Arial" w:hAnsi="Arial" w:cs="Arial"/>
          <w:sz w:val="20"/>
          <w:szCs w:val="20"/>
        </w:rPr>
      </w:pPr>
      <w:r w:rsidRPr="00BB19E3">
        <w:rPr>
          <w:rFonts w:ascii="Arial" w:hAnsi="Arial" w:cs="Arial"/>
          <w:sz w:val="20"/>
          <w:szCs w:val="20"/>
        </w:rPr>
        <w:t>13.1. Fica eleito o Foro da Comarca de Maravilha para dirimir quaisquer dúvidas ou questões oriundas do presente instrumento. E, por estarem às partes justas e compromissadas, assinam o presente Termo em duas vias, de igual teor, na presença das testemunhas abaixo assinadas.</w:t>
      </w:r>
    </w:p>
    <w:p w:rsidR="00923E0D" w:rsidRPr="00BB19E3" w:rsidRDefault="00923E0D" w:rsidP="00923E0D">
      <w:pPr>
        <w:spacing w:after="0" w:line="240" w:lineRule="auto"/>
        <w:jc w:val="right"/>
        <w:rPr>
          <w:rFonts w:ascii="Arial" w:hAnsi="Arial" w:cs="Arial"/>
          <w:sz w:val="20"/>
          <w:szCs w:val="20"/>
        </w:rPr>
      </w:pPr>
    </w:p>
    <w:p w:rsidR="00923E0D" w:rsidRPr="00BB19E3" w:rsidRDefault="00923E0D" w:rsidP="00923E0D">
      <w:pPr>
        <w:spacing w:after="0" w:line="240" w:lineRule="auto"/>
        <w:jc w:val="right"/>
        <w:rPr>
          <w:rFonts w:ascii="Arial" w:hAnsi="Arial" w:cs="Arial"/>
          <w:sz w:val="20"/>
          <w:szCs w:val="20"/>
        </w:rPr>
      </w:pPr>
      <w:r>
        <w:rPr>
          <w:rFonts w:ascii="Arial" w:hAnsi="Arial" w:cs="Arial"/>
          <w:sz w:val="20"/>
          <w:szCs w:val="20"/>
        </w:rPr>
        <w:t>São Miguel da Boa Vista, 08</w:t>
      </w:r>
      <w:r w:rsidRPr="00BB19E3">
        <w:rPr>
          <w:rFonts w:ascii="Arial" w:hAnsi="Arial" w:cs="Arial"/>
          <w:sz w:val="20"/>
          <w:szCs w:val="20"/>
        </w:rPr>
        <w:t xml:space="preserve"> de </w:t>
      </w:r>
      <w:r>
        <w:rPr>
          <w:rFonts w:ascii="Arial" w:hAnsi="Arial" w:cs="Arial"/>
          <w:sz w:val="20"/>
          <w:szCs w:val="20"/>
        </w:rPr>
        <w:t>setembro de 2020</w:t>
      </w:r>
      <w:r w:rsidRPr="00BB19E3">
        <w:rPr>
          <w:rFonts w:ascii="Arial" w:hAnsi="Arial" w:cs="Arial"/>
          <w:sz w:val="20"/>
          <w:szCs w:val="20"/>
        </w:rPr>
        <w:t>.</w:t>
      </w:r>
    </w:p>
    <w:p w:rsidR="00923E0D" w:rsidRPr="00BB19E3" w:rsidRDefault="00923E0D" w:rsidP="00923E0D">
      <w:pPr>
        <w:spacing w:after="0" w:line="240" w:lineRule="auto"/>
        <w:jc w:val="both"/>
        <w:rPr>
          <w:rFonts w:ascii="Arial" w:hAnsi="Arial" w:cs="Arial"/>
          <w:sz w:val="20"/>
          <w:szCs w:val="20"/>
        </w:rPr>
      </w:pPr>
    </w:p>
    <w:p w:rsidR="00923E0D" w:rsidRPr="00BB19E3" w:rsidRDefault="00923E0D" w:rsidP="00923E0D">
      <w:pPr>
        <w:spacing w:after="0" w:line="240" w:lineRule="auto"/>
        <w:jc w:val="both"/>
        <w:rPr>
          <w:rFonts w:ascii="Arial" w:hAnsi="Arial" w:cs="Arial"/>
          <w:sz w:val="20"/>
          <w:szCs w:val="20"/>
        </w:rPr>
      </w:pPr>
    </w:p>
    <w:p w:rsidR="00923E0D" w:rsidRPr="00BB19E3" w:rsidRDefault="00923E0D" w:rsidP="00923E0D">
      <w:pPr>
        <w:spacing w:after="0" w:line="240" w:lineRule="auto"/>
        <w:jc w:val="center"/>
        <w:rPr>
          <w:rFonts w:ascii="Arial" w:hAnsi="Arial" w:cs="Arial"/>
          <w:sz w:val="20"/>
          <w:szCs w:val="20"/>
        </w:rPr>
      </w:pPr>
      <w:r w:rsidRPr="00BB19E3">
        <w:rPr>
          <w:rFonts w:ascii="Arial" w:hAnsi="Arial" w:cs="Arial"/>
          <w:sz w:val="20"/>
          <w:szCs w:val="20"/>
        </w:rPr>
        <w:t>______________________________________________</w:t>
      </w:r>
    </w:p>
    <w:p w:rsidR="00923E0D" w:rsidRDefault="00923E0D" w:rsidP="00923E0D">
      <w:pPr>
        <w:spacing w:after="0" w:line="240" w:lineRule="auto"/>
        <w:jc w:val="center"/>
        <w:rPr>
          <w:rFonts w:ascii="Arial" w:hAnsi="Arial" w:cs="Arial"/>
          <w:b/>
          <w:sz w:val="20"/>
          <w:szCs w:val="20"/>
        </w:rPr>
      </w:pPr>
      <w:r>
        <w:rPr>
          <w:rFonts w:ascii="Arial" w:hAnsi="Arial" w:cs="Arial"/>
          <w:b/>
          <w:sz w:val="20"/>
          <w:szCs w:val="20"/>
        </w:rPr>
        <w:t>VILMAR SCHMAEDECKE</w:t>
      </w:r>
    </w:p>
    <w:p w:rsidR="00923E0D" w:rsidRPr="00BB19E3" w:rsidRDefault="00923E0D" w:rsidP="00923E0D">
      <w:pPr>
        <w:spacing w:after="0" w:line="240" w:lineRule="auto"/>
        <w:jc w:val="center"/>
        <w:rPr>
          <w:rFonts w:ascii="Arial" w:hAnsi="Arial" w:cs="Arial"/>
          <w:b/>
          <w:sz w:val="20"/>
          <w:szCs w:val="20"/>
        </w:rPr>
      </w:pPr>
      <w:r w:rsidRPr="00BB19E3">
        <w:rPr>
          <w:rFonts w:ascii="Arial" w:hAnsi="Arial" w:cs="Arial"/>
          <w:b/>
          <w:sz w:val="20"/>
          <w:szCs w:val="20"/>
        </w:rPr>
        <w:t>PREFEITO MUNICIPAL</w:t>
      </w:r>
    </w:p>
    <w:p w:rsidR="00923E0D" w:rsidRDefault="00923E0D" w:rsidP="00923E0D">
      <w:pPr>
        <w:spacing w:after="0" w:line="240" w:lineRule="auto"/>
        <w:jc w:val="both"/>
        <w:rPr>
          <w:rFonts w:ascii="Arial" w:hAnsi="Arial" w:cs="Arial"/>
          <w:b/>
          <w:sz w:val="20"/>
          <w:szCs w:val="20"/>
        </w:rPr>
      </w:pPr>
      <w:r w:rsidRPr="00BB19E3">
        <w:rPr>
          <w:rFonts w:ascii="Arial" w:hAnsi="Arial" w:cs="Arial"/>
          <w:b/>
          <w:sz w:val="20"/>
          <w:szCs w:val="20"/>
        </w:rPr>
        <w:t xml:space="preserve">Empresas Participantes: </w:t>
      </w:r>
    </w:p>
    <w:p w:rsidR="00923E0D" w:rsidRPr="00BB19E3" w:rsidRDefault="00923E0D" w:rsidP="00923E0D">
      <w:pPr>
        <w:spacing w:after="0" w:line="240" w:lineRule="auto"/>
        <w:jc w:val="both"/>
        <w:rPr>
          <w:rFonts w:ascii="Arial" w:hAnsi="Arial" w:cs="Arial"/>
          <w:b/>
          <w:sz w:val="20"/>
          <w:szCs w:val="20"/>
        </w:rPr>
      </w:pPr>
    </w:p>
    <w:p w:rsidR="00923E0D" w:rsidRDefault="00923E0D" w:rsidP="00923E0D">
      <w:pPr>
        <w:spacing w:after="0" w:line="240" w:lineRule="auto"/>
        <w:jc w:val="both"/>
        <w:rPr>
          <w:rFonts w:ascii="Arial" w:hAnsi="Arial" w:cs="Arial"/>
          <w:b/>
          <w:sz w:val="20"/>
          <w:szCs w:val="20"/>
        </w:rPr>
      </w:pPr>
      <w:r>
        <w:rPr>
          <w:rFonts w:ascii="Arial" w:hAnsi="Arial" w:cs="Arial"/>
          <w:b/>
          <w:sz w:val="20"/>
          <w:szCs w:val="20"/>
        </w:rPr>
        <w:t xml:space="preserve">ADELISE STAUDT CENCI ME </w:t>
      </w:r>
    </w:p>
    <w:p w:rsidR="00923E0D" w:rsidRDefault="00923E0D" w:rsidP="00923E0D">
      <w:pPr>
        <w:spacing w:after="0" w:line="240" w:lineRule="auto"/>
        <w:jc w:val="both"/>
        <w:rPr>
          <w:rFonts w:ascii="Arial" w:hAnsi="Arial" w:cs="Arial"/>
          <w:b/>
          <w:sz w:val="20"/>
          <w:szCs w:val="20"/>
        </w:rPr>
      </w:pPr>
    </w:p>
    <w:p w:rsidR="00923E0D" w:rsidRPr="00BB19E3" w:rsidRDefault="00923E0D" w:rsidP="00923E0D">
      <w:pPr>
        <w:spacing w:after="0" w:line="240" w:lineRule="auto"/>
        <w:jc w:val="both"/>
        <w:rPr>
          <w:rFonts w:ascii="Arial" w:hAnsi="Arial" w:cs="Arial"/>
          <w:sz w:val="20"/>
          <w:szCs w:val="20"/>
        </w:rPr>
      </w:pPr>
      <w:r>
        <w:rPr>
          <w:rFonts w:ascii="Arial" w:hAnsi="Arial" w:cs="Arial"/>
          <w:b/>
          <w:sz w:val="20"/>
          <w:szCs w:val="20"/>
        </w:rPr>
        <w:t xml:space="preserve">CNPJ: </w:t>
      </w:r>
      <w:r>
        <w:rPr>
          <w:rFonts w:ascii="Arial" w:hAnsi="Arial" w:cs="Arial"/>
          <w:b/>
          <w:sz w:val="20"/>
          <w:szCs w:val="20"/>
        </w:rPr>
        <w:t>17.620.754/0001-47</w:t>
      </w:r>
      <w:r w:rsidRPr="00BB19E3">
        <w:rPr>
          <w:rFonts w:ascii="Arial" w:hAnsi="Arial" w:cs="Arial"/>
          <w:sz w:val="20"/>
          <w:szCs w:val="20"/>
        </w:rPr>
        <w:t>________________________________________</w:t>
      </w:r>
    </w:p>
    <w:p w:rsidR="00F357F3" w:rsidRDefault="00F357F3">
      <w:bookmarkStart w:id="0" w:name="_GoBack"/>
      <w:bookmarkEnd w:id="0"/>
    </w:p>
    <w:sectPr w:rsidR="00F357F3" w:rsidSect="00D209D5">
      <w:headerReference w:type="default" r:id="rId4"/>
      <w:footerReference w:type="default" r:id="rId5"/>
      <w:pgSz w:w="11906" w:h="16838"/>
      <w:pgMar w:top="2552" w:right="1134" w:bottom="964" w:left="1474" w:header="709" w:footer="3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C" w:rsidRPr="00605008" w:rsidRDefault="00923E0D" w:rsidP="00A670AC">
    <w:pPr>
      <w:pStyle w:val="Rodap"/>
      <w:spacing w:after="0"/>
      <w:jc w:val="center"/>
      <w:rPr>
        <w:b/>
        <w:sz w:val="24"/>
        <w:szCs w:val="24"/>
      </w:rPr>
    </w:pPr>
    <w:r w:rsidRPr="00605008">
      <w:rPr>
        <w:b/>
        <w:sz w:val="24"/>
        <w:szCs w:val="24"/>
      </w:rPr>
      <w:t>Rua Sã</w:t>
    </w:r>
    <w:r>
      <w:rPr>
        <w:b/>
        <w:sz w:val="24"/>
        <w:szCs w:val="24"/>
      </w:rPr>
      <w:t>o Luiz, 210, Centro  -  Fone/Fax</w:t>
    </w:r>
    <w:r w:rsidRPr="00605008">
      <w:rPr>
        <w:b/>
        <w:sz w:val="24"/>
        <w:szCs w:val="24"/>
      </w:rPr>
      <w:t xml:space="preserve"> (49) 3667-0050  - C</w:t>
    </w:r>
    <w:r>
      <w:rPr>
        <w:b/>
        <w:sz w:val="24"/>
        <w:szCs w:val="24"/>
      </w:rPr>
      <w:t>EP</w:t>
    </w:r>
    <w:r w:rsidRPr="00605008">
      <w:rPr>
        <w:b/>
        <w:sz w:val="24"/>
        <w:szCs w:val="24"/>
      </w:rPr>
      <w:t>: 89879-000</w:t>
    </w:r>
  </w:p>
  <w:p w:rsidR="001505EC" w:rsidRPr="00605008" w:rsidRDefault="00923E0D" w:rsidP="00A670AC">
    <w:pPr>
      <w:pStyle w:val="Rodap"/>
      <w:spacing w:after="0"/>
      <w:jc w:val="center"/>
      <w:rPr>
        <w:b/>
        <w:sz w:val="24"/>
        <w:szCs w:val="24"/>
      </w:rPr>
    </w:pPr>
    <w:r w:rsidRPr="00605008">
      <w:rPr>
        <w:b/>
        <w:sz w:val="24"/>
        <w:szCs w:val="24"/>
      </w:rPr>
      <w:t>CNPJ: 80.912.124/0001-82 – Site: www.saomigueldaboavista.sc.gov.br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C" w:rsidRDefault="00923E0D" w:rsidP="006556C8">
    <w:pPr>
      <w:pStyle w:val="Cabealho"/>
      <w:spacing w:line="240" w:lineRule="auto"/>
      <w:ind w:left="426" w:hanging="426"/>
    </w:pPr>
    <w:r>
      <w:rPr>
        <w:noProof/>
        <w:lang w:val="pt-BR" w:eastAsia="pt-BR"/>
      </w:rPr>
      <w:drawing>
        <wp:anchor distT="0" distB="0" distL="114300" distR="114300" simplePos="0" relativeHeight="251659264" behindDoc="0" locked="0" layoutInCell="1" allowOverlap="1">
          <wp:simplePos x="0" y="0"/>
          <wp:positionH relativeFrom="column">
            <wp:posOffset>-721995</wp:posOffset>
          </wp:positionH>
          <wp:positionV relativeFrom="paragraph">
            <wp:posOffset>-50800</wp:posOffset>
          </wp:positionV>
          <wp:extent cx="1242060" cy="12103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-3175</wp:posOffset>
          </wp:positionV>
          <wp:extent cx="1470660" cy="10204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505EC" w:rsidRPr="00A670AC" w:rsidRDefault="00923E0D" w:rsidP="00DA6C93">
    <w:pPr>
      <w:pStyle w:val="Cabealho"/>
      <w:spacing w:line="240" w:lineRule="auto"/>
      <w:rPr>
        <w:b/>
        <w:sz w:val="40"/>
        <w:szCs w:val="40"/>
      </w:rPr>
    </w:pPr>
    <w:r>
      <w:tab/>
    </w:r>
    <w:r>
      <w:rPr>
        <w:b/>
        <w:sz w:val="40"/>
        <w:szCs w:val="40"/>
      </w:rPr>
      <w:t>Mu</w:t>
    </w:r>
    <w:r>
      <w:rPr>
        <w:b/>
        <w:sz w:val="40"/>
        <w:szCs w:val="40"/>
      </w:rPr>
      <w:t xml:space="preserve">nicípio </w:t>
    </w:r>
    <w:r w:rsidRPr="00A670AC">
      <w:rPr>
        <w:b/>
        <w:sz w:val="40"/>
        <w:szCs w:val="40"/>
      </w:rPr>
      <w:t>de São Miguel da Boa Vista</w:t>
    </w:r>
  </w:p>
  <w:p w:rsidR="001505EC" w:rsidRDefault="00923E0D" w:rsidP="00DA6C93">
    <w:pPr>
      <w:pStyle w:val="Cabealho"/>
      <w:spacing w:line="240" w:lineRule="auto"/>
    </w:pPr>
    <w:r>
      <w:tab/>
      <w:t>Estado de Santa Catarina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0D"/>
    <w:rsid w:val="00923E0D"/>
    <w:rsid w:val="00D55883"/>
    <w:rsid w:val="00F3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9A946-41FC-4DE4-8B97-27ABF00B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0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3E0D"/>
    <w:pPr>
      <w:tabs>
        <w:tab w:val="center" w:pos="4252"/>
        <w:tab w:val="right" w:pos="8504"/>
      </w:tabs>
    </w:pPr>
    <w:rPr>
      <w:lang w:val="x-none"/>
    </w:rPr>
  </w:style>
  <w:style w:type="character" w:customStyle="1" w:styleId="CabealhoChar">
    <w:name w:val="Cabeçalho Char"/>
    <w:basedOn w:val="Fontepargpadro"/>
    <w:link w:val="Cabealho"/>
    <w:uiPriority w:val="99"/>
    <w:rsid w:val="00923E0D"/>
    <w:rPr>
      <w:rFonts w:ascii="Calibri" w:eastAsia="Calibri" w:hAnsi="Calibri" w:cs="Times New Roman"/>
      <w:lang w:val="x-none"/>
    </w:rPr>
  </w:style>
  <w:style w:type="paragraph" w:styleId="Rodap">
    <w:name w:val="footer"/>
    <w:basedOn w:val="Normal"/>
    <w:link w:val="RodapChar"/>
    <w:uiPriority w:val="99"/>
    <w:unhideWhenUsed/>
    <w:rsid w:val="00923E0D"/>
    <w:pPr>
      <w:tabs>
        <w:tab w:val="center" w:pos="4252"/>
        <w:tab w:val="right" w:pos="8504"/>
      </w:tabs>
    </w:pPr>
    <w:rPr>
      <w:lang w:val="x-none"/>
    </w:rPr>
  </w:style>
  <w:style w:type="character" w:customStyle="1" w:styleId="RodapChar">
    <w:name w:val="Rodapé Char"/>
    <w:basedOn w:val="Fontepargpadro"/>
    <w:link w:val="Rodap"/>
    <w:uiPriority w:val="99"/>
    <w:rsid w:val="00923E0D"/>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4621</Words>
  <Characters>24956</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2020-09-08T11:27:00Z</dcterms:created>
  <dcterms:modified xsi:type="dcterms:W3CDTF">2020-09-08T11:36:00Z</dcterms:modified>
</cp:coreProperties>
</file>